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CellSpacing w:w="0" w:type="dxa"/>
        <w:tblInd w:w="-630" w:type="dxa"/>
        <w:shd w:val="clear" w:color="auto" w:fill="FFFFFF"/>
        <w:tblCellMar>
          <w:left w:w="0" w:type="dxa"/>
          <w:right w:w="0" w:type="dxa"/>
        </w:tblCellMar>
        <w:tblLook w:val="04A0" w:firstRow="1" w:lastRow="0" w:firstColumn="1" w:lastColumn="0" w:noHBand="0" w:noVBand="1"/>
      </w:tblPr>
      <w:tblGrid>
        <w:gridCol w:w="4590"/>
        <w:gridCol w:w="5670"/>
      </w:tblGrid>
      <w:tr w:rsidR="00A24CD9" w:rsidRPr="00C659EA" w14:paraId="30BF52F6" w14:textId="77777777" w:rsidTr="00C659EA">
        <w:trPr>
          <w:trHeight w:val="851"/>
          <w:tblCellSpacing w:w="0" w:type="dxa"/>
        </w:trPr>
        <w:tc>
          <w:tcPr>
            <w:tcW w:w="4590" w:type="dxa"/>
            <w:shd w:val="clear" w:color="auto" w:fill="FFFFFF"/>
            <w:tcMar>
              <w:top w:w="0" w:type="dxa"/>
              <w:left w:w="108" w:type="dxa"/>
              <w:bottom w:w="0" w:type="dxa"/>
              <w:right w:w="108" w:type="dxa"/>
            </w:tcMar>
            <w:hideMark/>
          </w:tcPr>
          <w:p w14:paraId="4CEE55CC" w14:textId="45989037" w:rsidR="00A24CD9" w:rsidRPr="00DE21C0" w:rsidRDefault="00A24CD9" w:rsidP="00C659EA">
            <w:pPr>
              <w:spacing w:after="0" w:line="240" w:lineRule="auto"/>
              <w:jc w:val="center"/>
              <w:rPr>
                <w:rFonts w:ascii="Times New Roman" w:eastAsia="Times New Roman" w:hAnsi="Times New Roman" w:cs="Times New Roman"/>
                <w:bCs/>
                <w:color w:val="000000"/>
                <w:sz w:val="26"/>
                <w:szCs w:val="26"/>
              </w:rPr>
            </w:pPr>
            <w:bookmarkStart w:id="0" w:name="_GoBack"/>
            <w:bookmarkEnd w:id="0"/>
            <w:r w:rsidRPr="000C7566">
              <w:rPr>
                <w:rFonts w:ascii="Times New Roman" w:eastAsia="Times New Roman" w:hAnsi="Times New Roman" w:cs="Times New Roman"/>
                <w:bCs/>
                <w:color w:val="000000"/>
                <w:sz w:val="26"/>
                <w:szCs w:val="26"/>
                <w:lang w:val="vi-VN"/>
              </w:rPr>
              <w:t>ỦY BAN NHÂN DÂN</w:t>
            </w:r>
            <w:r w:rsidRPr="000C7566">
              <w:rPr>
                <w:rFonts w:ascii="Times New Roman" w:eastAsia="Times New Roman" w:hAnsi="Times New Roman" w:cs="Times New Roman"/>
                <w:bCs/>
                <w:color w:val="000000"/>
                <w:sz w:val="26"/>
                <w:szCs w:val="26"/>
                <w:lang w:val="vi-VN"/>
              </w:rPr>
              <w:br/>
              <w:t xml:space="preserve">THÀNH PHỐ </w:t>
            </w:r>
            <w:r w:rsidR="00DE21C0">
              <w:rPr>
                <w:rFonts w:ascii="Times New Roman" w:eastAsia="Times New Roman" w:hAnsi="Times New Roman" w:cs="Times New Roman"/>
                <w:bCs/>
                <w:color w:val="000000"/>
                <w:sz w:val="26"/>
                <w:szCs w:val="26"/>
              </w:rPr>
              <w:t>THỦ ĐỨC</w:t>
            </w:r>
          </w:p>
          <w:p w14:paraId="5CD6E4D5" w14:textId="77777777" w:rsidR="000C7566" w:rsidRDefault="00ED7F1B" w:rsidP="00C659EA">
            <w:pPr>
              <w:spacing w:after="0" w:line="240" w:lineRule="auto"/>
              <w:jc w:val="center"/>
              <w:rPr>
                <w:rFonts w:ascii="Times New Roman" w:eastAsia="Times New Roman" w:hAnsi="Times New Roman" w:cs="Times New Roman"/>
                <w:b/>
                <w:color w:val="000000"/>
                <w:sz w:val="26"/>
                <w:szCs w:val="26"/>
              </w:rPr>
            </w:pPr>
            <w:r w:rsidRPr="00ED7F1B">
              <w:rPr>
                <w:rFonts w:ascii="Times New Roman" w:eastAsia="Times New Roman" w:hAnsi="Times New Roman" w:cs="Times New Roman"/>
                <w:b/>
                <w:color w:val="000000"/>
                <w:sz w:val="26"/>
                <w:szCs w:val="26"/>
              </w:rPr>
              <w:t>PHÒNG</w:t>
            </w:r>
            <w:r w:rsidR="000C7566" w:rsidRPr="00ED7F1B">
              <w:rPr>
                <w:rFonts w:ascii="Times New Roman" w:eastAsia="Times New Roman" w:hAnsi="Times New Roman" w:cs="Times New Roman"/>
                <w:b/>
                <w:color w:val="000000"/>
                <w:sz w:val="26"/>
                <w:szCs w:val="26"/>
              </w:rPr>
              <w:t xml:space="preserve"> GIÁO DỤC VÀ ĐÀO TẠO</w:t>
            </w:r>
          </w:p>
          <w:p w14:paraId="0AEA5539" w14:textId="68C05620" w:rsidR="00C659EA" w:rsidRDefault="00C659EA" w:rsidP="00C659EA">
            <w:pPr>
              <w:spacing w:after="0" w:line="240" w:lineRule="auto"/>
              <w:jc w:val="center"/>
              <w:rPr>
                <w:rFonts w:ascii="Times New Roman" w:eastAsia="Times New Roman" w:hAnsi="Times New Roman" w:cs="Times New Roman"/>
                <w:color w:val="000000"/>
                <w:sz w:val="26"/>
                <w:szCs w:val="26"/>
                <w:lang w:val="vi-VN"/>
              </w:rPr>
            </w:pPr>
            <w:r w:rsidRPr="000C7566">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14:anchorId="00AB212B" wp14:editId="1ADFBA27">
                      <wp:simplePos x="0" y="0"/>
                      <wp:positionH relativeFrom="column">
                        <wp:posOffset>982345</wp:posOffset>
                      </wp:positionH>
                      <wp:positionV relativeFrom="paragraph">
                        <wp:posOffset>96520</wp:posOffset>
                      </wp:positionV>
                      <wp:extent cx="750499"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7504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E8927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35pt,7.6pt" to="136.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" strokecolor="black [3200]" strokeweight=".5pt">
                      <v:stroke joinstyle="miter"/>
                    </v:line>
                  </w:pict>
                </mc:Fallback>
              </mc:AlternateContent>
            </w:r>
          </w:p>
          <w:p w14:paraId="34E06E49" w14:textId="31F09116" w:rsidR="00C659EA" w:rsidRDefault="00C659EA" w:rsidP="00C659EA">
            <w:pPr>
              <w:spacing w:after="0" w:line="240" w:lineRule="auto"/>
              <w:jc w:val="center"/>
              <w:rPr>
                <w:rFonts w:ascii="Times New Roman" w:eastAsia="Times New Roman" w:hAnsi="Times New Roman" w:cs="Times New Roman"/>
                <w:b/>
                <w:color w:val="000000"/>
                <w:sz w:val="26"/>
                <w:szCs w:val="26"/>
              </w:rPr>
            </w:pPr>
            <w:r w:rsidRPr="000C7566">
              <w:rPr>
                <w:rFonts w:ascii="Times New Roman" w:eastAsia="Times New Roman" w:hAnsi="Times New Roman" w:cs="Times New Roman"/>
                <w:color w:val="000000"/>
                <w:sz w:val="26"/>
                <w:szCs w:val="26"/>
                <w:lang w:val="vi-VN"/>
              </w:rPr>
              <w:t>Số: </w:t>
            </w:r>
            <w:r w:rsidRPr="000C7566">
              <w:rPr>
                <w:rFonts w:ascii="Times New Roman" w:eastAsia="Times New Roman" w:hAnsi="Times New Roman" w:cs="Times New Roman"/>
                <w:color w:val="000000"/>
                <w:sz w:val="26"/>
                <w:szCs w:val="26"/>
              </w:rPr>
              <w:t xml:space="preserve">           </w:t>
            </w:r>
            <w:r w:rsidRPr="000C7566">
              <w:rPr>
                <w:rFonts w:ascii="Times New Roman" w:eastAsia="Times New Roman" w:hAnsi="Times New Roman" w:cs="Times New Roman"/>
                <w:color w:val="000000"/>
                <w:sz w:val="26"/>
                <w:szCs w:val="26"/>
                <w:lang w:val="vi-VN"/>
              </w:rPr>
              <w:t>/</w:t>
            </w:r>
            <w:r w:rsidRPr="000C7566">
              <w:rPr>
                <w:rFonts w:ascii="Times New Roman" w:eastAsia="Times New Roman" w:hAnsi="Times New Roman" w:cs="Times New Roman"/>
                <w:color w:val="000000"/>
                <w:sz w:val="26"/>
                <w:szCs w:val="26"/>
              </w:rPr>
              <w:t>KH</w:t>
            </w:r>
            <w:r>
              <w:rPr>
                <w:rFonts w:ascii="Times New Roman" w:eastAsia="Times New Roman" w:hAnsi="Times New Roman" w:cs="Times New Roman"/>
                <w:color w:val="000000"/>
                <w:sz w:val="26"/>
                <w:szCs w:val="26"/>
                <w:lang w:val="vi-VN"/>
              </w:rPr>
              <w:t>-</w:t>
            </w:r>
            <w:r w:rsidRPr="000C7566">
              <w:rPr>
                <w:rFonts w:ascii="Times New Roman" w:eastAsia="Times New Roman" w:hAnsi="Times New Roman" w:cs="Times New Roman"/>
                <w:color w:val="000000"/>
                <w:sz w:val="26"/>
                <w:szCs w:val="26"/>
                <w:lang w:val="vi-VN"/>
              </w:rPr>
              <w:t>GDĐT</w:t>
            </w:r>
          </w:p>
          <w:p w14:paraId="6E5E62AD" w14:textId="15CAC3AF" w:rsidR="00C659EA" w:rsidRPr="00ED7F1B" w:rsidRDefault="00C659EA" w:rsidP="00C659EA">
            <w:pPr>
              <w:spacing w:after="0" w:line="240" w:lineRule="auto"/>
              <w:jc w:val="center"/>
              <w:rPr>
                <w:rFonts w:ascii="Times New Roman" w:eastAsia="Times New Roman" w:hAnsi="Times New Roman" w:cs="Times New Roman"/>
                <w:b/>
                <w:color w:val="000000"/>
                <w:sz w:val="26"/>
                <w:szCs w:val="26"/>
              </w:rPr>
            </w:pPr>
          </w:p>
        </w:tc>
        <w:tc>
          <w:tcPr>
            <w:tcW w:w="5670" w:type="dxa"/>
            <w:shd w:val="clear" w:color="auto" w:fill="FFFFFF"/>
            <w:tcMar>
              <w:top w:w="0" w:type="dxa"/>
              <w:left w:w="108" w:type="dxa"/>
              <w:bottom w:w="0" w:type="dxa"/>
              <w:right w:w="108" w:type="dxa"/>
            </w:tcMar>
            <w:hideMark/>
          </w:tcPr>
          <w:p w14:paraId="041AACD6" w14:textId="77777777" w:rsidR="00A24CD9" w:rsidRDefault="008C2033" w:rsidP="008C2033">
            <w:pPr>
              <w:spacing w:before="120" w:after="120" w:line="234" w:lineRule="atLeast"/>
              <w:jc w:val="center"/>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456AEEB9" wp14:editId="6E3A557B">
                      <wp:simplePos x="0" y="0"/>
                      <wp:positionH relativeFrom="column">
                        <wp:posOffset>686435</wp:posOffset>
                      </wp:positionH>
                      <wp:positionV relativeFrom="paragraph">
                        <wp:posOffset>516890</wp:posOffset>
                      </wp:positionV>
                      <wp:extent cx="2114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C5A2F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05pt,40.7pt" to="220.5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" strokecolor="black [3200]" strokeweight=".5pt">
                      <v:stroke joinstyle="miter"/>
                    </v:line>
                  </w:pict>
                </mc:Fallback>
              </mc:AlternateContent>
            </w:r>
            <w:r w:rsidR="00A24CD9" w:rsidRPr="00A24CD9">
              <w:rPr>
                <w:rFonts w:ascii="Times New Roman" w:eastAsia="Times New Roman" w:hAnsi="Times New Roman" w:cs="Times New Roman"/>
                <w:b/>
                <w:bCs/>
                <w:color w:val="000000"/>
                <w:sz w:val="26"/>
                <w:szCs w:val="26"/>
                <w:lang w:val="vi-VN"/>
              </w:rPr>
              <w:t>CỘNG HÒA XÃ HỘI CHỦ NGHĨA VIỆT</w:t>
            </w:r>
            <w:r w:rsidR="00DD6F1F">
              <w:rPr>
                <w:rFonts w:ascii="Times New Roman" w:eastAsia="Times New Roman" w:hAnsi="Times New Roman" w:cs="Times New Roman"/>
                <w:b/>
                <w:bCs/>
                <w:color w:val="000000"/>
                <w:sz w:val="26"/>
                <w:szCs w:val="26"/>
                <w:lang w:val="vi-VN"/>
              </w:rPr>
              <w:t xml:space="preserve"> NAM</w:t>
            </w:r>
            <w:r w:rsidR="00DD6F1F">
              <w:rPr>
                <w:rFonts w:ascii="Times New Roman" w:eastAsia="Times New Roman" w:hAnsi="Times New Roman" w:cs="Times New Roman"/>
                <w:b/>
                <w:bCs/>
                <w:color w:val="000000"/>
                <w:sz w:val="26"/>
                <w:szCs w:val="26"/>
                <w:lang w:val="vi-VN"/>
              </w:rPr>
              <w:br/>
            </w:r>
            <w:r w:rsidR="00DD6F1F" w:rsidRPr="00A453B8">
              <w:rPr>
                <w:rFonts w:ascii="Times New Roman" w:eastAsia="Times New Roman" w:hAnsi="Times New Roman" w:cs="Times New Roman"/>
                <w:b/>
                <w:bCs/>
                <w:color w:val="000000"/>
                <w:sz w:val="28"/>
                <w:szCs w:val="28"/>
                <w:lang w:val="vi-VN"/>
              </w:rPr>
              <w:t>Độc lập - Tự do - Hạnh phúc</w:t>
            </w:r>
          </w:p>
          <w:p w14:paraId="587C573F" w14:textId="77777777" w:rsidR="00C659EA" w:rsidRPr="00C659EA" w:rsidRDefault="00C659EA" w:rsidP="008C2033">
            <w:pPr>
              <w:spacing w:before="120" w:after="120" w:line="234" w:lineRule="atLeast"/>
              <w:jc w:val="center"/>
              <w:rPr>
                <w:rFonts w:ascii="Times New Roman" w:eastAsia="Times New Roman" w:hAnsi="Times New Roman" w:cs="Times New Roman"/>
                <w:i/>
                <w:iCs/>
                <w:color w:val="000000"/>
                <w:sz w:val="20"/>
                <w:szCs w:val="28"/>
                <w:lang w:val="vi-VN"/>
              </w:rPr>
            </w:pPr>
          </w:p>
          <w:p w14:paraId="35FC7272" w14:textId="528AE97F" w:rsidR="00C659EA" w:rsidRPr="00C659EA" w:rsidRDefault="00C659EA" w:rsidP="008C2033">
            <w:pPr>
              <w:spacing w:before="120" w:after="120" w:line="234" w:lineRule="atLeast"/>
              <w:jc w:val="center"/>
              <w:rPr>
                <w:rFonts w:ascii="Times New Roman" w:eastAsia="Times New Roman" w:hAnsi="Times New Roman" w:cs="Times New Roman"/>
                <w:color w:val="000000"/>
                <w:sz w:val="28"/>
                <w:szCs w:val="28"/>
                <w:lang w:val="vi-VN"/>
              </w:rPr>
            </w:pPr>
            <w:r w:rsidRPr="00C659EA">
              <w:rPr>
                <w:rFonts w:ascii="Times New Roman" w:eastAsia="Times New Roman" w:hAnsi="Times New Roman" w:cs="Times New Roman"/>
                <w:i/>
                <w:iCs/>
                <w:color w:val="000000"/>
                <w:sz w:val="24"/>
                <w:szCs w:val="28"/>
                <w:lang w:val="vi-VN"/>
              </w:rPr>
              <w:t>Thành phố Thủ Đức</w:t>
            </w:r>
            <w:r w:rsidRPr="00A24CD9">
              <w:rPr>
                <w:rFonts w:ascii="Times New Roman" w:eastAsia="Times New Roman" w:hAnsi="Times New Roman" w:cs="Times New Roman"/>
                <w:i/>
                <w:iCs/>
                <w:color w:val="000000"/>
                <w:sz w:val="24"/>
                <w:szCs w:val="28"/>
                <w:lang w:val="vi-VN"/>
              </w:rPr>
              <w:t>, ngày </w:t>
            </w:r>
            <w:r w:rsidRPr="00C659EA">
              <w:rPr>
                <w:rFonts w:ascii="Times New Roman" w:eastAsia="Times New Roman" w:hAnsi="Times New Roman" w:cs="Times New Roman"/>
                <w:i/>
                <w:iCs/>
                <w:color w:val="000000"/>
                <w:sz w:val="24"/>
                <w:szCs w:val="28"/>
                <w:lang w:val="vi-VN"/>
              </w:rPr>
              <w:t xml:space="preserve">       </w:t>
            </w:r>
            <w:r w:rsidRPr="00A24CD9">
              <w:rPr>
                <w:rFonts w:ascii="Times New Roman" w:eastAsia="Times New Roman" w:hAnsi="Times New Roman" w:cs="Times New Roman"/>
                <w:i/>
                <w:iCs/>
                <w:color w:val="000000"/>
                <w:sz w:val="24"/>
                <w:szCs w:val="28"/>
                <w:lang w:val="vi-VN"/>
              </w:rPr>
              <w:t> tháng </w:t>
            </w:r>
            <w:r w:rsidRPr="00C659EA">
              <w:rPr>
                <w:rFonts w:ascii="Times New Roman" w:eastAsia="Times New Roman" w:hAnsi="Times New Roman" w:cs="Times New Roman"/>
                <w:i/>
                <w:iCs/>
                <w:color w:val="000000"/>
                <w:sz w:val="24"/>
                <w:szCs w:val="28"/>
                <w:lang w:val="vi-VN"/>
              </w:rPr>
              <w:t>9 </w:t>
            </w:r>
            <w:r w:rsidRPr="00A24CD9">
              <w:rPr>
                <w:rFonts w:ascii="Times New Roman" w:eastAsia="Times New Roman" w:hAnsi="Times New Roman" w:cs="Times New Roman"/>
                <w:i/>
                <w:iCs/>
                <w:color w:val="000000"/>
                <w:sz w:val="24"/>
                <w:szCs w:val="28"/>
                <w:lang w:val="vi-VN"/>
              </w:rPr>
              <w:t>năm 202</w:t>
            </w:r>
            <w:r w:rsidRPr="00C659EA">
              <w:rPr>
                <w:rFonts w:ascii="Times New Roman" w:eastAsia="Times New Roman" w:hAnsi="Times New Roman" w:cs="Times New Roman"/>
                <w:i/>
                <w:iCs/>
                <w:color w:val="000000"/>
                <w:sz w:val="24"/>
                <w:szCs w:val="28"/>
                <w:lang w:val="vi-VN"/>
              </w:rPr>
              <w:t>4</w:t>
            </w:r>
          </w:p>
        </w:tc>
      </w:tr>
    </w:tbl>
    <w:p w14:paraId="09760092" w14:textId="77777777" w:rsidR="00412D66" w:rsidRDefault="00412D66" w:rsidP="00A24CD9">
      <w:pPr>
        <w:shd w:val="clear" w:color="auto" w:fill="FFFFFF"/>
        <w:spacing w:after="0" w:line="234" w:lineRule="atLeast"/>
        <w:jc w:val="center"/>
        <w:rPr>
          <w:rFonts w:ascii="Times New Roman" w:eastAsia="Times New Roman" w:hAnsi="Times New Roman" w:cs="Times New Roman"/>
          <w:b/>
          <w:bCs/>
          <w:color w:val="000000"/>
          <w:sz w:val="28"/>
          <w:szCs w:val="28"/>
          <w:lang w:val="vi-VN"/>
        </w:rPr>
      </w:pPr>
      <w:bookmarkStart w:id="1" w:name="loai_1"/>
    </w:p>
    <w:p w14:paraId="6DAD5E09" w14:textId="38B817CE" w:rsidR="00A24CD9" w:rsidRPr="00F3082D" w:rsidRDefault="00A24CD9" w:rsidP="00A24CD9">
      <w:pPr>
        <w:shd w:val="clear" w:color="auto" w:fill="FFFFFF"/>
        <w:spacing w:after="0" w:line="234" w:lineRule="atLeast"/>
        <w:jc w:val="center"/>
        <w:rPr>
          <w:rFonts w:ascii="Times New Roman" w:eastAsia="Times New Roman" w:hAnsi="Times New Roman" w:cs="Times New Roman"/>
          <w:b/>
          <w:color w:val="000000"/>
          <w:sz w:val="28"/>
          <w:szCs w:val="28"/>
          <w:lang w:val="vi-VN"/>
        </w:rPr>
      </w:pPr>
      <w:r w:rsidRPr="00A24CD9">
        <w:rPr>
          <w:rFonts w:ascii="Times New Roman" w:eastAsia="Times New Roman" w:hAnsi="Times New Roman" w:cs="Times New Roman"/>
          <w:b/>
          <w:bCs/>
          <w:color w:val="000000"/>
          <w:sz w:val="28"/>
          <w:szCs w:val="28"/>
          <w:lang w:val="vi-VN"/>
        </w:rPr>
        <w:t>KẾ HOẠCH</w:t>
      </w:r>
      <w:bookmarkEnd w:id="1"/>
    </w:p>
    <w:p w14:paraId="6F0A7F56" w14:textId="77777777" w:rsidR="00CC5A5D" w:rsidRPr="00F3082D" w:rsidRDefault="00630B9A" w:rsidP="00F116DC">
      <w:pPr>
        <w:spacing w:after="0" w:line="240" w:lineRule="auto"/>
        <w:ind w:left="-284" w:right="-142"/>
        <w:jc w:val="center"/>
        <w:rPr>
          <w:rFonts w:ascii="Times New Roman" w:eastAsia="Calibri" w:hAnsi="Times New Roman" w:cs="Times New Roman"/>
          <w:b/>
          <w:bCs/>
          <w:color w:val="000000" w:themeColor="text1"/>
          <w:sz w:val="27"/>
          <w:szCs w:val="27"/>
          <w:lang w:val="vi-VN"/>
        </w:rPr>
      </w:pPr>
      <w:r w:rsidRPr="00F3082D">
        <w:rPr>
          <w:rFonts w:ascii="Times New Roman" w:eastAsia="Calibri" w:hAnsi="Times New Roman" w:cs="Times New Roman"/>
          <w:b/>
          <w:bCs/>
          <w:color w:val="000000" w:themeColor="text1"/>
          <w:sz w:val="27"/>
          <w:szCs w:val="27"/>
          <w:lang w:val="vi-VN"/>
        </w:rPr>
        <w:t>Triển khai thự</w:t>
      </w:r>
      <w:r w:rsidR="00F116DC" w:rsidRPr="00F3082D">
        <w:rPr>
          <w:rFonts w:ascii="Times New Roman" w:eastAsia="Calibri" w:hAnsi="Times New Roman" w:cs="Times New Roman"/>
          <w:b/>
          <w:bCs/>
          <w:color w:val="000000" w:themeColor="text1"/>
          <w:sz w:val="27"/>
          <w:szCs w:val="27"/>
          <w:lang w:val="vi-VN"/>
        </w:rPr>
        <w:t>c hiện xây dựng trường học an toàn, phòng</w:t>
      </w:r>
      <w:r w:rsidR="00C715A2" w:rsidRPr="00F3082D">
        <w:rPr>
          <w:rFonts w:ascii="Times New Roman" w:eastAsia="Calibri" w:hAnsi="Times New Roman" w:cs="Times New Roman"/>
          <w:b/>
          <w:bCs/>
          <w:color w:val="000000" w:themeColor="text1"/>
          <w:sz w:val="27"/>
          <w:szCs w:val="27"/>
          <w:lang w:val="vi-VN"/>
        </w:rPr>
        <w:t xml:space="preserve">, </w:t>
      </w:r>
    </w:p>
    <w:p w14:paraId="0D46A273" w14:textId="1BCC4023" w:rsidR="00CC5A5D" w:rsidRPr="00F3082D" w:rsidRDefault="00C715A2" w:rsidP="00F116DC">
      <w:pPr>
        <w:spacing w:after="0" w:line="240" w:lineRule="auto"/>
        <w:ind w:left="-284" w:right="-142"/>
        <w:jc w:val="center"/>
        <w:rPr>
          <w:rFonts w:ascii="Times New Roman" w:eastAsia="Calibri" w:hAnsi="Times New Roman" w:cs="Times New Roman"/>
          <w:b/>
          <w:bCs/>
          <w:color w:val="000000" w:themeColor="text1"/>
          <w:sz w:val="27"/>
          <w:szCs w:val="27"/>
          <w:lang w:val="vi-VN"/>
        </w:rPr>
      </w:pPr>
      <w:r w:rsidRPr="00F3082D">
        <w:rPr>
          <w:rFonts w:ascii="Times New Roman" w:eastAsia="Calibri" w:hAnsi="Times New Roman" w:cs="Times New Roman"/>
          <w:b/>
          <w:bCs/>
          <w:color w:val="000000" w:themeColor="text1"/>
          <w:sz w:val="27"/>
          <w:szCs w:val="27"/>
          <w:lang w:val="vi-VN"/>
        </w:rPr>
        <w:t>chống tai nạn</w:t>
      </w:r>
      <w:r w:rsidR="00CC5A5D" w:rsidRPr="00F3082D">
        <w:rPr>
          <w:rFonts w:ascii="Times New Roman" w:eastAsia="Calibri" w:hAnsi="Times New Roman" w:cs="Times New Roman"/>
          <w:b/>
          <w:bCs/>
          <w:color w:val="000000" w:themeColor="text1"/>
          <w:sz w:val="27"/>
          <w:szCs w:val="27"/>
          <w:lang w:val="vi-VN"/>
        </w:rPr>
        <w:t xml:space="preserve"> </w:t>
      </w:r>
      <w:r w:rsidRPr="00F3082D">
        <w:rPr>
          <w:rFonts w:ascii="Times New Roman" w:eastAsia="Calibri" w:hAnsi="Times New Roman" w:cs="Times New Roman"/>
          <w:b/>
          <w:bCs/>
          <w:color w:val="000000" w:themeColor="text1"/>
          <w:sz w:val="27"/>
          <w:szCs w:val="27"/>
          <w:lang w:val="vi-VN"/>
        </w:rPr>
        <w:t xml:space="preserve">thương tích cho học sinh trong các cơ sở giáo dục </w:t>
      </w:r>
    </w:p>
    <w:p w14:paraId="2EFD829F" w14:textId="03F77CB8" w:rsidR="00BE3A33" w:rsidRPr="00F3082D" w:rsidRDefault="00C715A2" w:rsidP="00F116DC">
      <w:pPr>
        <w:spacing w:after="0" w:line="240" w:lineRule="auto"/>
        <w:ind w:left="-284" w:right="-142"/>
        <w:jc w:val="center"/>
        <w:rPr>
          <w:rFonts w:ascii="Times New Roman" w:eastAsia="Calibri" w:hAnsi="Times New Roman" w:cs="Times New Roman"/>
          <w:b/>
          <w:bCs/>
          <w:color w:val="000000" w:themeColor="text1"/>
          <w:sz w:val="27"/>
          <w:szCs w:val="27"/>
          <w:lang w:val="vi-VN"/>
        </w:rPr>
      </w:pPr>
      <w:r w:rsidRPr="00F3082D">
        <w:rPr>
          <w:rFonts w:ascii="Times New Roman" w:eastAsia="Calibri" w:hAnsi="Times New Roman" w:cs="Times New Roman"/>
          <w:b/>
          <w:bCs/>
          <w:color w:val="000000" w:themeColor="text1"/>
          <w:sz w:val="27"/>
          <w:szCs w:val="27"/>
          <w:lang w:val="vi-VN"/>
        </w:rPr>
        <w:t>trên địa bàn thành phố Thủ Đức</w:t>
      </w:r>
    </w:p>
    <w:p w14:paraId="4E88D146" w14:textId="77777777" w:rsidR="00A24CD9" w:rsidRPr="00F3082D" w:rsidRDefault="00D46FC1" w:rsidP="00800C52">
      <w:pPr>
        <w:shd w:val="clear" w:color="auto" w:fill="FFFFFF"/>
        <w:spacing w:after="0" w:line="234" w:lineRule="atLeast"/>
        <w:jc w:val="cente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4556C997" wp14:editId="08E4AC3F">
                <wp:simplePos x="0" y="0"/>
                <wp:positionH relativeFrom="margin">
                  <wp:align>center</wp:align>
                </wp:positionH>
                <wp:positionV relativeFrom="paragraph">
                  <wp:posOffset>114300</wp:posOffset>
                </wp:positionV>
                <wp:extent cx="1025718"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10257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7B8881" id="Straight Connecto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9pt" to="8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" strokecolor="black [3200]" strokeweight=".5pt">
                <v:stroke joinstyle="miter"/>
                <w10:wrap anchorx="margin"/>
              </v:line>
            </w:pict>
          </mc:Fallback>
        </mc:AlternateContent>
      </w:r>
    </w:p>
    <w:p w14:paraId="2394FD3B" w14:textId="77777777" w:rsidR="00095119" w:rsidRDefault="00095119"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bookmarkStart w:id="2" w:name="muc_1"/>
    </w:p>
    <w:p w14:paraId="0F6EB295" w14:textId="09B944E7" w:rsidR="00613159" w:rsidRPr="00412D66" w:rsidRDefault="00613159"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 xml:space="preserve">Thực hiện kế hoạch số 5167/KH-SGDĐT ngày 21 tháng 8 năm 2024 của Sở </w:t>
      </w:r>
      <w:r w:rsidR="009A4984" w:rsidRPr="00F6118E">
        <w:rPr>
          <w:rFonts w:ascii="Times New Roman" w:hAnsi="Times New Roman" w:cs="Times New Roman"/>
          <w:spacing w:val="-4"/>
          <w:sz w:val="28"/>
          <w:szCs w:val="28"/>
          <w:lang w:val="vi-VN"/>
        </w:rPr>
        <w:t xml:space="preserve">Giáo </w:t>
      </w:r>
      <w:r w:rsidRPr="00F6118E">
        <w:rPr>
          <w:rFonts w:ascii="Times New Roman" w:hAnsi="Times New Roman" w:cs="Times New Roman"/>
          <w:spacing w:val="-4"/>
          <w:sz w:val="28"/>
          <w:szCs w:val="28"/>
          <w:lang w:val="vi-VN"/>
        </w:rPr>
        <w:t xml:space="preserve">dục và </w:t>
      </w:r>
      <w:r w:rsidR="009A4984" w:rsidRPr="00F6118E">
        <w:rPr>
          <w:rFonts w:ascii="Times New Roman" w:hAnsi="Times New Roman" w:cs="Times New Roman"/>
          <w:spacing w:val="-4"/>
          <w:sz w:val="28"/>
          <w:szCs w:val="28"/>
          <w:lang w:val="vi-VN"/>
        </w:rPr>
        <w:t xml:space="preserve">Đào </w:t>
      </w:r>
      <w:r w:rsidRPr="00F6118E">
        <w:rPr>
          <w:rFonts w:ascii="Times New Roman" w:hAnsi="Times New Roman" w:cs="Times New Roman"/>
          <w:spacing w:val="-4"/>
          <w:sz w:val="28"/>
          <w:szCs w:val="28"/>
          <w:lang w:val="vi-VN"/>
        </w:rPr>
        <w:t xml:space="preserve">tạo Thành phố Hồ Chí Minh về thực hiện xây dựng </w:t>
      </w:r>
      <w:r w:rsidRPr="00F6118E">
        <w:rPr>
          <w:rFonts w:ascii="Times New Roman" w:eastAsia="Calibri" w:hAnsi="Times New Roman" w:cs="Times New Roman"/>
          <w:bCs/>
          <w:color w:val="000000" w:themeColor="text1"/>
          <w:spacing w:val="-4"/>
          <w:sz w:val="28"/>
          <w:szCs w:val="28"/>
          <w:lang w:val="vi-VN"/>
        </w:rPr>
        <w:t>trường học an toàn, phòng, chống tai nạn thương tích cho học sinh trong các cơ sở giáo dục trên địa bàn Thành phố Hồ Chí Minh</w:t>
      </w:r>
      <w:r w:rsidR="00412D66" w:rsidRPr="00412D66">
        <w:rPr>
          <w:rFonts w:ascii="Times New Roman" w:eastAsia="Calibri" w:hAnsi="Times New Roman" w:cs="Times New Roman"/>
          <w:bCs/>
          <w:color w:val="000000" w:themeColor="text1"/>
          <w:spacing w:val="-4"/>
          <w:sz w:val="28"/>
          <w:szCs w:val="28"/>
          <w:lang w:val="vi-VN"/>
        </w:rPr>
        <w:t>,</w:t>
      </w:r>
    </w:p>
    <w:p w14:paraId="6055932A" w14:textId="3147A0F0" w:rsidR="00BF7340" w:rsidRPr="00592C98" w:rsidRDefault="00613159"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592C98">
        <w:rPr>
          <w:rFonts w:ascii="Times New Roman" w:hAnsi="Times New Roman" w:cs="Times New Roman"/>
          <w:spacing w:val="-4"/>
          <w:sz w:val="28"/>
          <w:szCs w:val="28"/>
          <w:lang w:val="vi-VN"/>
        </w:rPr>
        <w:t>Phòng</w:t>
      </w:r>
      <w:r w:rsidR="00BF7340" w:rsidRPr="00592C98">
        <w:rPr>
          <w:rFonts w:ascii="Times New Roman" w:hAnsi="Times New Roman" w:cs="Times New Roman"/>
          <w:spacing w:val="-4"/>
          <w:sz w:val="28"/>
          <w:szCs w:val="28"/>
          <w:lang w:val="vi-VN"/>
        </w:rPr>
        <w:t xml:space="preserve"> Giáo dục và Đào tạ</w:t>
      </w:r>
      <w:r w:rsidRPr="00592C98">
        <w:rPr>
          <w:rFonts w:ascii="Times New Roman" w:hAnsi="Times New Roman" w:cs="Times New Roman"/>
          <w:spacing w:val="-4"/>
          <w:sz w:val="28"/>
          <w:szCs w:val="28"/>
          <w:lang w:val="vi-VN"/>
        </w:rPr>
        <w:t xml:space="preserve">o (GDĐT) </w:t>
      </w:r>
      <w:r w:rsidR="00BF7340" w:rsidRPr="00592C98">
        <w:rPr>
          <w:rFonts w:ascii="Times New Roman" w:hAnsi="Times New Roman" w:cs="Times New Roman"/>
          <w:spacing w:val="-4"/>
          <w:sz w:val="28"/>
          <w:szCs w:val="28"/>
          <w:lang w:val="vi-VN"/>
        </w:rPr>
        <w:t xml:space="preserve">triển khai Kế hoạch thực hiện xây dựng trường học an toàn, phòng, chống tai nạn thương tích trong cơ sở giáo dục trên địa bàn </w:t>
      </w:r>
      <w:r w:rsidR="00894A3B" w:rsidRPr="00592C98">
        <w:rPr>
          <w:rFonts w:ascii="Times New Roman" w:hAnsi="Times New Roman" w:cs="Times New Roman"/>
          <w:spacing w:val="-4"/>
          <w:sz w:val="28"/>
          <w:szCs w:val="28"/>
          <w:lang w:val="vi-VN"/>
        </w:rPr>
        <w:t>t</w:t>
      </w:r>
      <w:r w:rsidR="00BF7340" w:rsidRPr="00592C98">
        <w:rPr>
          <w:rFonts w:ascii="Times New Roman" w:hAnsi="Times New Roman" w:cs="Times New Roman"/>
          <w:spacing w:val="-4"/>
          <w:sz w:val="28"/>
          <w:szCs w:val="28"/>
          <w:lang w:val="vi-VN"/>
        </w:rPr>
        <w:t xml:space="preserve">hành phố </w:t>
      </w:r>
      <w:r w:rsidR="00894A3B" w:rsidRPr="00592C98">
        <w:rPr>
          <w:rFonts w:ascii="Times New Roman" w:hAnsi="Times New Roman" w:cs="Times New Roman"/>
          <w:spacing w:val="-4"/>
          <w:sz w:val="28"/>
          <w:szCs w:val="28"/>
          <w:lang w:val="vi-VN"/>
        </w:rPr>
        <w:t xml:space="preserve">Thủ Đức </w:t>
      </w:r>
      <w:r w:rsidR="00BF7340" w:rsidRPr="00592C98">
        <w:rPr>
          <w:rFonts w:ascii="Times New Roman" w:hAnsi="Times New Roman" w:cs="Times New Roman"/>
          <w:spacing w:val="-4"/>
          <w:sz w:val="28"/>
          <w:szCs w:val="28"/>
          <w:lang w:val="vi-VN"/>
        </w:rPr>
        <w:t xml:space="preserve">với các nội dung cụ thể như sau: </w:t>
      </w:r>
    </w:p>
    <w:p w14:paraId="1AB0750C" w14:textId="656FB20D"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b/>
          <w:spacing w:val="-4"/>
          <w:sz w:val="28"/>
          <w:szCs w:val="28"/>
          <w:lang w:val="vi-VN"/>
        </w:rPr>
      </w:pPr>
      <w:r w:rsidRPr="00F6118E">
        <w:rPr>
          <w:rFonts w:ascii="Times New Roman" w:hAnsi="Times New Roman" w:cs="Times New Roman"/>
          <w:b/>
          <w:spacing w:val="-4"/>
          <w:sz w:val="28"/>
          <w:szCs w:val="28"/>
          <w:lang w:val="vi-VN"/>
        </w:rPr>
        <w:t>I. MỤC ĐÍCH</w:t>
      </w:r>
      <w:r w:rsidR="00F26ACA">
        <w:rPr>
          <w:rFonts w:ascii="Times New Roman" w:hAnsi="Times New Roman" w:cs="Times New Roman"/>
          <w:b/>
          <w:spacing w:val="-4"/>
          <w:sz w:val="28"/>
          <w:szCs w:val="28"/>
        </w:rPr>
        <w:t xml:space="preserve">, </w:t>
      </w:r>
      <w:r w:rsidRPr="00F6118E">
        <w:rPr>
          <w:rFonts w:ascii="Times New Roman" w:hAnsi="Times New Roman" w:cs="Times New Roman"/>
          <w:b/>
          <w:spacing w:val="-4"/>
          <w:sz w:val="28"/>
          <w:szCs w:val="28"/>
          <w:lang w:val="vi-VN"/>
        </w:rPr>
        <w:t xml:space="preserve">YÊU CẦU </w:t>
      </w:r>
    </w:p>
    <w:p w14:paraId="4B41DBDD" w14:textId="77777777" w:rsidR="00613159" w:rsidRPr="00F6118E" w:rsidRDefault="00BF7340" w:rsidP="00F6118E">
      <w:pPr>
        <w:widowControl w:val="0"/>
        <w:tabs>
          <w:tab w:val="left" w:pos="993"/>
        </w:tabs>
        <w:spacing w:before="100" w:after="0" w:line="240" w:lineRule="auto"/>
        <w:ind w:firstLine="709"/>
        <w:jc w:val="both"/>
        <w:rPr>
          <w:rFonts w:ascii="Times New Roman" w:hAnsi="Times New Roman" w:cs="Times New Roman"/>
          <w:b/>
          <w:spacing w:val="-4"/>
          <w:sz w:val="28"/>
          <w:szCs w:val="28"/>
          <w:lang w:val="vi-VN"/>
        </w:rPr>
      </w:pPr>
      <w:r w:rsidRPr="00F6118E">
        <w:rPr>
          <w:rFonts w:ascii="Times New Roman" w:hAnsi="Times New Roman" w:cs="Times New Roman"/>
          <w:b/>
          <w:spacing w:val="-4"/>
          <w:sz w:val="28"/>
          <w:szCs w:val="28"/>
          <w:lang w:val="vi-VN"/>
        </w:rPr>
        <w:t xml:space="preserve">1. Mục đích </w:t>
      </w:r>
    </w:p>
    <w:p w14:paraId="42AD4A40" w14:textId="3D4CB5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Tổ chức triển khai có hiệu quả các văn bản chỉ đạo của Thủ tướng, Bộ Giáo dục và Đào tạo, Ủy ban nhân dân Thành phố về công tác xây dựng trường học an toàn, phòng, chống tai nạn thương tích trong các cơ sở giáo dục</w:t>
      </w:r>
      <w:r w:rsidR="00DD5DA7" w:rsidRPr="00F6118E">
        <w:rPr>
          <w:rStyle w:val="FootnoteReference"/>
          <w:rFonts w:ascii="Times New Roman" w:hAnsi="Times New Roman" w:cs="Times New Roman"/>
          <w:spacing w:val="-4"/>
          <w:sz w:val="28"/>
          <w:szCs w:val="28"/>
        </w:rPr>
        <w:footnoteReference w:id="1"/>
      </w:r>
      <w:r w:rsidRPr="00F6118E">
        <w:rPr>
          <w:rFonts w:ascii="Times New Roman" w:hAnsi="Times New Roman" w:cs="Times New Roman"/>
          <w:spacing w:val="-4"/>
          <w:sz w:val="28"/>
          <w:szCs w:val="28"/>
          <w:lang w:val="vi-VN"/>
        </w:rPr>
        <w:t xml:space="preserve"> .</w:t>
      </w:r>
    </w:p>
    <w:p w14:paraId="00F393FE" w14:textId="55B14BC9"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 xml:space="preserve"> Từng bước kiểm soát, giảm thiểu tình hình tai nạn thương tích, đặc biệt là tai nạn đuối nước, tai nạn giao thông và các tai nạn thương tích khác đối với trẻ em, họ</w:t>
      </w:r>
      <w:r w:rsidR="00DD5DA7" w:rsidRPr="00F6118E">
        <w:rPr>
          <w:rFonts w:ascii="Times New Roman" w:hAnsi="Times New Roman" w:cs="Times New Roman"/>
          <w:spacing w:val="-4"/>
          <w:sz w:val="28"/>
          <w:szCs w:val="28"/>
          <w:lang w:val="vi-VN"/>
        </w:rPr>
        <w:t>c sinh</w:t>
      </w:r>
      <w:r w:rsidRPr="00F6118E">
        <w:rPr>
          <w:rFonts w:ascii="Times New Roman" w:hAnsi="Times New Roman" w:cs="Times New Roman"/>
          <w:spacing w:val="-4"/>
          <w:sz w:val="28"/>
          <w:szCs w:val="28"/>
          <w:lang w:val="vi-VN"/>
        </w:rPr>
        <w:t>. Nâng cao nhận thức và kiến thức, kỹ năng phòng, chống tai nạn thương tích cho học sinh; chú trọng phổ cập kiến thức, kỹ năng phòng, chống đuối nước, kỹ năng bơi và an toàn trong môi trường nước.</w:t>
      </w:r>
    </w:p>
    <w:p w14:paraId="259A86CD" w14:textId="585F5359"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 xml:space="preserve"> Tổ chức rà soát, đánh giá hàng năm dựa trên các tiêu chí dành cho các cơ sở giáo dục mầm non, cơ sở giáo dục phổ thông, cơ sở giáo dục thường xuyên đảm bảo an toàn, phòng, chống tai nạn thương tích </w:t>
      </w:r>
      <w:r w:rsidR="00A80682" w:rsidRPr="00592C98">
        <w:rPr>
          <w:rFonts w:ascii="Times New Roman" w:hAnsi="Times New Roman" w:cs="Times New Roman"/>
          <w:spacing w:val="-4"/>
          <w:sz w:val="28"/>
          <w:szCs w:val="28"/>
          <w:lang w:val="vi-VN"/>
        </w:rPr>
        <w:t xml:space="preserve">theo </w:t>
      </w:r>
      <w:r w:rsidRPr="00592C98">
        <w:rPr>
          <w:rFonts w:ascii="Times New Roman" w:hAnsi="Times New Roman" w:cs="Times New Roman"/>
          <w:spacing w:val="-4"/>
          <w:sz w:val="28"/>
          <w:szCs w:val="28"/>
          <w:lang w:val="vi-VN"/>
        </w:rPr>
        <w:t>qu</w:t>
      </w:r>
      <w:r w:rsidRPr="00F6118E">
        <w:rPr>
          <w:rFonts w:ascii="Times New Roman" w:hAnsi="Times New Roman" w:cs="Times New Roman"/>
          <w:spacing w:val="-4"/>
          <w:sz w:val="28"/>
          <w:szCs w:val="28"/>
          <w:lang w:val="vi-VN"/>
        </w:rPr>
        <w:t>y định của Thông tư số 18/2023/TT-BGDĐT ngày 26 tháng 10 năm 2023 và Thông tư số 45/2021/TTBGDĐT ngày 31 tháng 12 năm 2021 của Bộ Giáo dục và Đào tạo.</w:t>
      </w:r>
    </w:p>
    <w:p w14:paraId="0EC4C29B"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b/>
          <w:spacing w:val="-4"/>
          <w:sz w:val="28"/>
          <w:szCs w:val="28"/>
          <w:lang w:val="vi-VN"/>
        </w:rPr>
      </w:pPr>
      <w:r w:rsidRPr="00F6118E">
        <w:rPr>
          <w:rFonts w:ascii="Times New Roman" w:hAnsi="Times New Roman" w:cs="Times New Roman"/>
          <w:b/>
          <w:spacing w:val="-4"/>
          <w:sz w:val="28"/>
          <w:szCs w:val="28"/>
          <w:lang w:val="vi-VN"/>
        </w:rPr>
        <w:lastRenderedPageBreak/>
        <w:t>2. Yêu cầu</w:t>
      </w:r>
    </w:p>
    <w:p w14:paraId="7B6F9E36" w14:textId="60E01ACB"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 xml:space="preserve"> Các cơ sở giáo dục xác định cụ thể các nhiệm vụ, nội dung thực hiện để phối hợp cơ quan chuyên môn tại địa phương tổ chức thực hiện có hiệu quả công tác xây dựng trường học an toàn, phòng, chống tai nạn thương tích trong cơ sở giáo dục trên đị</w:t>
      </w:r>
      <w:r w:rsidR="00DD5DA7" w:rsidRPr="00F6118E">
        <w:rPr>
          <w:rFonts w:ascii="Times New Roman" w:hAnsi="Times New Roman" w:cs="Times New Roman"/>
          <w:spacing w:val="-4"/>
          <w:sz w:val="28"/>
          <w:szCs w:val="28"/>
          <w:lang w:val="vi-VN"/>
        </w:rPr>
        <w:t>a bàn t</w:t>
      </w:r>
      <w:r w:rsidRPr="00F6118E">
        <w:rPr>
          <w:rFonts w:ascii="Times New Roman" w:hAnsi="Times New Roman" w:cs="Times New Roman"/>
          <w:spacing w:val="-4"/>
          <w:sz w:val="28"/>
          <w:szCs w:val="28"/>
          <w:lang w:val="vi-VN"/>
        </w:rPr>
        <w:t>hành phố</w:t>
      </w:r>
      <w:r w:rsidR="00DD5DA7" w:rsidRPr="00F6118E">
        <w:rPr>
          <w:rFonts w:ascii="Times New Roman" w:hAnsi="Times New Roman" w:cs="Times New Roman"/>
          <w:spacing w:val="-4"/>
          <w:sz w:val="28"/>
          <w:szCs w:val="28"/>
          <w:lang w:val="vi-VN"/>
        </w:rPr>
        <w:t xml:space="preserve"> Thủ Đức</w:t>
      </w:r>
      <w:r w:rsidRPr="00F6118E">
        <w:rPr>
          <w:rFonts w:ascii="Times New Roman" w:hAnsi="Times New Roman" w:cs="Times New Roman"/>
          <w:spacing w:val="-4"/>
          <w:sz w:val="28"/>
          <w:szCs w:val="28"/>
          <w:lang w:val="vi-VN"/>
        </w:rPr>
        <w:t xml:space="preserve">. </w:t>
      </w:r>
    </w:p>
    <w:p w14:paraId="35267A6F"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 xml:space="preserve">Đẩy mạnh công tác tuyên truyền, giáo dục nhằm nâng cao hiểu biết và ý thức trách nhiệm của cán bộ, giáo viên, nhân viên và học sinh đảm bảo phòng, chống đuối nước; phòng ngừa tai nạn giao thông; phòng ngừa té ngã; phòng, chống cháy, bỏng; phòng, chống động vật cắn và phòng ngừa học sinh tự tử. </w:t>
      </w:r>
    </w:p>
    <w:p w14:paraId="31F4BC0E"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 xml:space="preserve">Phát huy sức mạnh của tập thể, huy động toàn thể lực lượng trong nhà trường đảm bảo sự phối hợp chặt chẽ giữa nhà trường với chính quyền địa phương và gia đình học sinh trong việc phòng, chống tai nạn thương tích cho học sinh. </w:t>
      </w:r>
    </w:p>
    <w:p w14:paraId="6ED4CE74"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 xml:space="preserve">Chủ động ứng phó và xử lý kịp thời khi xảy ra mất an toàn cho học sinh theo đúng quy trình, quy định của pháp luật. </w:t>
      </w:r>
    </w:p>
    <w:p w14:paraId="344C4C41" w14:textId="253B2932"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b/>
          <w:spacing w:val="-4"/>
          <w:sz w:val="28"/>
          <w:szCs w:val="28"/>
          <w:lang w:val="vi-VN"/>
        </w:rPr>
      </w:pPr>
      <w:r w:rsidRPr="00F6118E">
        <w:rPr>
          <w:rFonts w:ascii="Times New Roman" w:hAnsi="Times New Roman" w:cs="Times New Roman"/>
          <w:b/>
          <w:spacing w:val="-4"/>
          <w:sz w:val="28"/>
          <w:szCs w:val="28"/>
          <w:lang w:val="vi-VN"/>
        </w:rPr>
        <w:t xml:space="preserve">II. MỤC TIÊU CỤ THỂ </w:t>
      </w:r>
    </w:p>
    <w:p w14:paraId="2BAD25C0" w14:textId="614E7EB0" w:rsidR="00BF7340" w:rsidRPr="00592C98"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592C98">
        <w:rPr>
          <w:rFonts w:ascii="Times New Roman" w:hAnsi="Times New Roman" w:cs="Times New Roman"/>
          <w:spacing w:val="-4"/>
          <w:sz w:val="28"/>
          <w:szCs w:val="28"/>
          <w:lang w:val="vi-VN"/>
        </w:rPr>
        <w:t>Đến năm 2025</w:t>
      </w:r>
      <w:r w:rsidR="000E7B98" w:rsidRPr="00592C98">
        <w:rPr>
          <w:rFonts w:ascii="Times New Roman" w:hAnsi="Times New Roman" w:cs="Times New Roman"/>
          <w:spacing w:val="-4"/>
          <w:sz w:val="28"/>
          <w:szCs w:val="28"/>
        </w:rPr>
        <w:t xml:space="preserve"> và tiến tới năm 2030 có </w:t>
      </w:r>
      <w:r w:rsidR="00025C9C" w:rsidRPr="00592C98">
        <w:rPr>
          <w:rFonts w:ascii="Times New Roman" w:hAnsi="Times New Roman" w:cs="Times New Roman"/>
          <w:spacing w:val="-4"/>
          <w:sz w:val="28"/>
          <w:szCs w:val="28"/>
        </w:rPr>
        <w:t>100</w:t>
      </w:r>
      <w:r w:rsidRPr="00592C98">
        <w:rPr>
          <w:rFonts w:ascii="Times New Roman" w:hAnsi="Times New Roman" w:cs="Times New Roman"/>
          <w:spacing w:val="-4"/>
          <w:sz w:val="28"/>
          <w:szCs w:val="28"/>
          <w:lang w:val="vi-VN"/>
        </w:rPr>
        <w:t xml:space="preserve">% </w:t>
      </w:r>
      <w:r w:rsidR="00690D52" w:rsidRPr="00592C98">
        <w:rPr>
          <w:rFonts w:ascii="Times New Roman" w:hAnsi="Times New Roman" w:cs="Times New Roman"/>
          <w:spacing w:val="-4"/>
          <w:sz w:val="28"/>
          <w:szCs w:val="28"/>
        </w:rPr>
        <w:t>các cơ sở giáo dục</w:t>
      </w:r>
      <w:r w:rsidRPr="00592C98">
        <w:rPr>
          <w:rFonts w:ascii="Times New Roman" w:hAnsi="Times New Roman" w:cs="Times New Roman"/>
          <w:spacing w:val="-4"/>
          <w:sz w:val="28"/>
          <w:szCs w:val="28"/>
          <w:lang w:val="vi-VN"/>
        </w:rPr>
        <w:t xml:space="preserve"> đạt tiêu chuẩn trường học an toàn, phòng, chống tai nạn thương tích; </w:t>
      </w:r>
      <w:r w:rsidR="00592C98" w:rsidRPr="00592C98">
        <w:rPr>
          <w:rFonts w:ascii="Times New Roman" w:hAnsi="Times New Roman" w:cs="Times New Roman"/>
          <w:spacing w:val="-4"/>
          <w:sz w:val="28"/>
          <w:szCs w:val="28"/>
          <w:lang w:val="vi-VN"/>
        </w:rPr>
        <w:t>Phấn đấu đến năm 2025 giảm 50% số học sinh bị tai nạn đuối nước và tai nạn giao thông và giảm 60% vào năm 2030.</w:t>
      </w:r>
    </w:p>
    <w:p w14:paraId="4916E0D4" w14:textId="77777777" w:rsidR="00BF7340" w:rsidRPr="00592C98"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592C98">
        <w:rPr>
          <w:rFonts w:ascii="Times New Roman" w:hAnsi="Times New Roman" w:cs="Times New Roman"/>
          <w:spacing w:val="-4"/>
          <w:sz w:val="28"/>
          <w:szCs w:val="28"/>
          <w:lang w:val="vi-VN"/>
        </w:rPr>
        <w:t xml:space="preserve">100% nhà trường có kế hoạch và tổ chức tuyên truyền, giáo dục, hướng dẫn học sinh kiến thức, kỹ năng an toàn, phòng, chống tai nạn thương tích và phối hợp chặt chẽ với gia đình trong việc quản lý, giám sát học sinh trong thời gian nghỉ học, nghỉ Lễ - Tết, nghỉ hè. </w:t>
      </w:r>
    </w:p>
    <w:p w14:paraId="24DAB395" w14:textId="2EC56333" w:rsidR="00BF7340" w:rsidRPr="00592C98"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592C98">
        <w:rPr>
          <w:rFonts w:ascii="Times New Roman" w:hAnsi="Times New Roman" w:cs="Times New Roman"/>
          <w:spacing w:val="-4"/>
          <w:sz w:val="28"/>
          <w:szCs w:val="28"/>
          <w:lang w:val="vi-VN"/>
        </w:rPr>
        <w:t>100% học sinh tại các cơ sở giáo dục phổ thông</w:t>
      </w:r>
      <w:r w:rsidR="00A80682" w:rsidRPr="00592C98">
        <w:rPr>
          <w:rFonts w:ascii="Times New Roman" w:hAnsi="Times New Roman" w:cs="Times New Roman"/>
          <w:spacing w:val="-4"/>
          <w:sz w:val="28"/>
          <w:szCs w:val="28"/>
          <w:lang w:val="vi-VN"/>
        </w:rPr>
        <w:t xml:space="preserve"> </w:t>
      </w:r>
      <w:r w:rsidRPr="00592C98">
        <w:rPr>
          <w:rFonts w:ascii="Times New Roman" w:hAnsi="Times New Roman" w:cs="Times New Roman"/>
          <w:spacing w:val="-4"/>
          <w:sz w:val="28"/>
          <w:szCs w:val="28"/>
          <w:lang w:val="vi-VN"/>
        </w:rPr>
        <w:t xml:space="preserve">được tuyên truyền, phổ biến về nguyên nhân gây tai nạn thương tích thường gặp và được hướng dẫn những kiến thức cơ bản về phòng, tránh tai nạn thương tích. </w:t>
      </w:r>
    </w:p>
    <w:p w14:paraId="2788B149" w14:textId="77777777" w:rsidR="00BF7340" w:rsidRPr="00592C98"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592C98">
        <w:rPr>
          <w:rFonts w:ascii="Times New Roman" w:hAnsi="Times New Roman" w:cs="Times New Roman"/>
          <w:spacing w:val="-4"/>
          <w:sz w:val="28"/>
          <w:szCs w:val="28"/>
          <w:lang w:val="vi-VN"/>
        </w:rPr>
        <w:t xml:space="preserve">Đến năm 2025, phấn đấu 95% học sinh phổ thông được trang bị kiến thức, kỹ năng phòng, chống tai nạn đuối nước và đạt 100% vào năm 2030, trong đó đến năm 2025 có trên 70% học sinh nắm vững kiến thức, kỹ năng và biết vận dụng trong thực tiễn và đạt 80% vào năm 2030. </w:t>
      </w:r>
    </w:p>
    <w:p w14:paraId="06B87AF0" w14:textId="77777777" w:rsidR="00E431D2" w:rsidRPr="00592C98"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592C98">
        <w:rPr>
          <w:rFonts w:ascii="Times New Roman" w:hAnsi="Times New Roman" w:cs="Times New Roman"/>
          <w:spacing w:val="-4"/>
          <w:sz w:val="28"/>
          <w:szCs w:val="28"/>
          <w:lang w:val="vi-VN"/>
        </w:rPr>
        <w:t xml:space="preserve">Đến năm 2025 phấn đấu </w:t>
      </w:r>
      <w:r w:rsidR="000E7B98" w:rsidRPr="00592C98">
        <w:rPr>
          <w:rFonts w:ascii="Times New Roman" w:hAnsi="Times New Roman" w:cs="Times New Roman"/>
          <w:spacing w:val="-4"/>
          <w:sz w:val="28"/>
          <w:szCs w:val="28"/>
        </w:rPr>
        <w:t>75</w:t>
      </w:r>
      <w:r w:rsidRPr="00592C98">
        <w:rPr>
          <w:rFonts w:ascii="Times New Roman" w:hAnsi="Times New Roman" w:cs="Times New Roman"/>
          <w:spacing w:val="-4"/>
          <w:sz w:val="28"/>
          <w:szCs w:val="28"/>
          <w:lang w:val="vi-VN"/>
        </w:rPr>
        <w:t xml:space="preserve">% học sinh phổ thông biết </w:t>
      </w:r>
      <w:r w:rsidR="00881C42" w:rsidRPr="00592C98">
        <w:rPr>
          <w:rFonts w:ascii="Times New Roman" w:hAnsi="Times New Roman" w:cs="Times New Roman"/>
          <w:spacing w:val="-4"/>
          <w:sz w:val="28"/>
          <w:szCs w:val="28"/>
          <w:lang w:val="vi-VN"/>
        </w:rPr>
        <w:t xml:space="preserve">ít nhất 01 kiểu </w:t>
      </w:r>
      <w:r w:rsidRPr="00592C98">
        <w:rPr>
          <w:rFonts w:ascii="Times New Roman" w:hAnsi="Times New Roman" w:cs="Times New Roman"/>
          <w:spacing w:val="-4"/>
          <w:sz w:val="28"/>
          <w:szCs w:val="28"/>
          <w:lang w:val="vi-VN"/>
        </w:rPr>
        <w:t>bơi và biết các kỹ năng an toàn trong môi trường nước và đạt 9</w:t>
      </w:r>
      <w:r w:rsidR="00ED7D7A" w:rsidRPr="00592C98">
        <w:rPr>
          <w:rFonts w:ascii="Times New Roman" w:hAnsi="Times New Roman" w:cs="Times New Roman"/>
          <w:spacing w:val="-4"/>
          <w:sz w:val="28"/>
          <w:szCs w:val="28"/>
        </w:rPr>
        <w:t>0</w:t>
      </w:r>
      <w:r w:rsidR="00EB61B8" w:rsidRPr="00592C98">
        <w:rPr>
          <w:rFonts w:ascii="Times New Roman" w:hAnsi="Times New Roman" w:cs="Times New Roman"/>
          <w:spacing w:val="-4"/>
          <w:sz w:val="28"/>
          <w:szCs w:val="28"/>
        </w:rPr>
        <w:t xml:space="preserve"> </w:t>
      </w:r>
      <w:r w:rsidRPr="00592C98">
        <w:rPr>
          <w:rFonts w:ascii="Times New Roman" w:hAnsi="Times New Roman" w:cs="Times New Roman"/>
          <w:spacing w:val="-4"/>
          <w:sz w:val="28"/>
          <w:szCs w:val="28"/>
          <w:lang w:val="vi-VN"/>
        </w:rPr>
        <w:t xml:space="preserve">% vào năm 2030. </w:t>
      </w:r>
    </w:p>
    <w:p w14:paraId="7B868AD6" w14:textId="0DA17955"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 xml:space="preserve">Đến năm 2025 có 95% giáo viên mầm non, giáo viên chủ nhiệm, tổng phụ trách đội được tập huấn, trang bị kiến thức cơ bản về phòng, chống tai nạn thương tích, đặc biệt là phòng, chống tai nạn đuối nước và tai nạn giao thông để hướng dẫn cho học sinh và đạt 100% vào năm 2030. </w:t>
      </w:r>
    </w:p>
    <w:p w14:paraId="5E69747D"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 xml:space="preserve">Đến năm 2025 có trên 90% giáo viên giáo dục thể chất ở các trường phổ thông được tập huấn kiến thức, kỹ năng phòng, chống tai nạn đuối nước và kỹ năng dạy bơi, cứu đuối và sơ cấp cứu ban đầu và đạt 100% vào năm 2030. </w:t>
      </w:r>
    </w:p>
    <w:p w14:paraId="401A1591" w14:textId="1182B514"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lang w:val="vi-VN"/>
        </w:rPr>
      </w:pPr>
      <w:r w:rsidRPr="00F6118E">
        <w:rPr>
          <w:rFonts w:ascii="Times New Roman" w:hAnsi="Times New Roman" w:cs="Times New Roman"/>
          <w:spacing w:val="-4"/>
          <w:sz w:val="28"/>
          <w:szCs w:val="28"/>
          <w:lang w:val="vi-VN"/>
        </w:rPr>
        <w:t xml:space="preserve">100% các cơ sở giáo dục thực hiện nhập liệu số liệu theo định kỳ và nhập liệu khi có số liệu cụ thể của đơn vị về tai nạn thương tích của học sinh. </w:t>
      </w:r>
    </w:p>
    <w:p w14:paraId="3AADAC9E" w14:textId="610D7918"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b/>
          <w:spacing w:val="-4"/>
          <w:sz w:val="28"/>
          <w:szCs w:val="28"/>
          <w:lang w:val="vi-VN"/>
        </w:rPr>
      </w:pPr>
      <w:r w:rsidRPr="00F6118E">
        <w:rPr>
          <w:rFonts w:ascii="Times New Roman" w:hAnsi="Times New Roman" w:cs="Times New Roman"/>
          <w:b/>
          <w:spacing w:val="-4"/>
          <w:sz w:val="28"/>
          <w:szCs w:val="28"/>
          <w:lang w:val="vi-VN"/>
        </w:rPr>
        <w:lastRenderedPageBreak/>
        <w:t>I</w:t>
      </w:r>
      <w:r w:rsidR="00FA641A">
        <w:rPr>
          <w:rFonts w:ascii="Times New Roman" w:hAnsi="Times New Roman" w:cs="Times New Roman"/>
          <w:b/>
          <w:spacing w:val="-4"/>
          <w:sz w:val="28"/>
          <w:szCs w:val="28"/>
        </w:rPr>
        <w:t>II</w:t>
      </w:r>
      <w:r w:rsidRPr="00F6118E">
        <w:rPr>
          <w:rFonts w:ascii="Times New Roman" w:hAnsi="Times New Roman" w:cs="Times New Roman"/>
          <w:b/>
          <w:spacing w:val="-4"/>
          <w:sz w:val="28"/>
          <w:szCs w:val="28"/>
          <w:lang w:val="vi-VN"/>
        </w:rPr>
        <w:t xml:space="preserve">. NỘI DUNG, HÌNH THỨC THỰC HIỆN XÂY DỰNG TRƯỜNG HỌC AN TOÀN, PHÒNG, CHỐNG TAI NẠN THƯƠNG TÍCH TRONG NHÀ TRƯỜNG </w:t>
      </w:r>
    </w:p>
    <w:p w14:paraId="1D018260"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b/>
          <w:spacing w:val="-4"/>
          <w:sz w:val="28"/>
          <w:szCs w:val="28"/>
          <w:lang w:val="vi-VN"/>
        </w:rPr>
      </w:pPr>
      <w:r w:rsidRPr="00F6118E">
        <w:rPr>
          <w:rFonts w:ascii="Times New Roman" w:hAnsi="Times New Roman" w:cs="Times New Roman"/>
          <w:b/>
          <w:spacing w:val="-4"/>
          <w:sz w:val="28"/>
          <w:szCs w:val="28"/>
          <w:lang w:val="vi-VN"/>
        </w:rPr>
        <w:t xml:space="preserve">1. Các cơ sở giáo dục mầm non </w:t>
      </w:r>
    </w:p>
    <w:p w14:paraId="277F41A0"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t xml:space="preserve">1.1 Bảo đảm môi trường giáo dục an toàn </w:t>
      </w:r>
    </w:p>
    <w:p w14:paraId="1EB9D1ED"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Xây dựng môi trường giáo dục bảo đảm an toàn, dễ tiếp cận và công bằng đối với mọi trẻ em. </w:t>
      </w:r>
    </w:p>
    <w:p w14:paraId="6ED66B6B"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6"/>
          <w:sz w:val="28"/>
          <w:szCs w:val="28"/>
        </w:rPr>
      </w:pPr>
      <w:r w:rsidRPr="00F6118E">
        <w:rPr>
          <w:rFonts w:ascii="Times New Roman" w:hAnsi="Times New Roman" w:cs="Times New Roman"/>
          <w:spacing w:val="-6"/>
          <w:sz w:val="28"/>
          <w:szCs w:val="28"/>
        </w:rPr>
        <w:t xml:space="preserve">Thường xuyên rà soát, kiểm tra chất lượng công trình, điều kiện cơ sở vật chất, thiết bị, đồ dùng, đồ chơi, phương tiện, dụng cụ máy móc phục vụ công tác nuôi dưỡng, chăm sóc, giáo dục trẻ em trong cơ sở giáo dục mầm non, phát hiện và xử lí kịp thời các hạng mục bị xuống cấp, hư hỏng có nguy cơ gây mất an toàn đối với trẻ em. </w:t>
      </w:r>
    </w:p>
    <w:p w14:paraId="7A27C372" w14:textId="5EC9457A"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Xây dựng phương án bảo đảm an ninh trật tự, an toàn giao thông; phòng, chống tai nạn thương tích, đuối nước; phòng chống bạo hành, xâm hại; phòng tránh trẻ bị thất lạc; phòng, chống cháy, nổ; ứng phó với dịch bệnh, thiên tai trong cơ sở giáo dục mầm non. Ứng phó và xử lí kịp thời khi xảy ra mất an toàn theo đúng quy trình, quy định của pháp luật. </w:t>
      </w:r>
    </w:p>
    <w:p w14:paraId="1EF64C50"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Xây dựng và thực hiện bộ quy tắc ứng xử văn hóa trong cơ sở giáo dục mầm non theo quy định. </w:t>
      </w:r>
    </w:p>
    <w:p w14:paraId="7D55D1C3" w14:textId="77777777" w:rsidR="00BF7340"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Tổ chức thực hiện công tác y tế trường học theo quy định; đối với các cơ sở giáo dục mầm non có tổ chức bữa ăn bán trú bảo đảm thực hiện các yêu cầu, điều kiện và quy định về vệ sinh an toàn thực phẩm. </w:t>
      </w:r>
    </w:p>
    <w:p w14:paraId="3A8FC54F"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t>1.2 Nâng cao nhận thức, năng lực chuyên môn, nghiệp vụ cho cán bộ quản lý, giáo viên, nhân viên</w:t>
      </w:r>
    </w:p>
    <w:p w14:paraId="6058105F"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Tập huấn nâng cao nhận thức, năng lực chuyên môn, nghiệp vụ cho cán bộ quản lý, giáo viên, nhân viên về phòng, chống tai nạn thương tích, đuối nước; phòng chống cháy nổ; an toàn giao thông; phòng chống bạo hành, xâm hại trẻ em; phòng chống đuối nước; công tác bảo đảm an toàn thực phẩm. </w:t>
      </w:r>
    </w:p>
    <w:p w14:paraId="21A1BC5E"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Tham gia các lớp tập huấn kiến thức, kỹ năng ứng phó, xử lý các tình huống khẩn cấp xảy ra đối với trẻ em như: xử lý tai nạn thương tích; kỹ năng sơ cấp cứu; thảm họa thiên tai; dịch bệnh cho cán bộ quản lý, giáo viên, nhân viên. </w:t>
      </w:r>
    </w:p>
    <w:p w14:paraId="7DC216C0"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Bồi dưỡng kỹ năng nghề nghiệp, đạo đức nhà giáo, phổ biến pháp luật có liên quan về bảo vệ, chăm sóc trẻ em cho cán bộ quản lý, giáo viên, nhân viên. </w:t>
      </w:r>
    </w:p>
    <w:p w14:paraId="2757EDDF"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Phổ biến các quy định liên quan đến công tác bảo đảm an toàn cho trẻ em, phòng chống dịch bệnh và phòng chống bạo hành, xâm hại trẻ em tại các cuộc họp, sinh hoạt chuyên môn, sinh hoạt chuyên đề của cơ sở giáo dục mầ</w:t>
      </w:r>
      <w:r w:rsidR="00EE53AB" w:rsidRPr="00F6118E">
        <w:rPr>
          <w:rFonts w:ascii="Times New Roman" w:hAnsi="Times New Roman" w:cs="Times New Roman"/>
          <w:spacing w:val="-4"/>
          <w:sz w:val="28"/>
          <w:szCs w:val="28"/>
        </w:rPr>
        <w:t xml:space="preserve">m non. </w:t>
      </w:r>
    </w:p>
    <w:p w14:paraId="5D0B3E51"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Trang bị đầy đủ tài liệu hướng dẫn giáo viên kiến thức, kỹ năng để bảo đảm an toàn, phòng, chống tai nạn thương tích cho trẻ em trong cơ sở giáo dục mầm non.</w:t>
      </w:r>
    </w:p>
    <w:p w14:paraId="4322F5A9"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t xml:space="preserve"> 1.3 Giáo dục kiến thức, kỹ năng bảo đảm an toàn cho trẻ em </w:t>
      </w:r>
    </w:p>
    <w:p w14:paraId="5E0037AC"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Lồng ghép giáo dục trẻ em về kiến thức, kỹ năng tự bảo vệ bản thân, phòng tránh xâm hại trong các hoạt động nuôi dưỡng, chăm sóc, giáo dục trẻ em tại cơ sở </w:t>
      </w:r>
      <w:r w:rsidRPr="00F6118E">
        <w:rPr>
          <w:rFonts w:ascii="Times New Roman" w:hAnsi="Times New Roman" w:cs="Times New Roman"/>
          <w:spacing w:val="-4"/>
          <w:sz w:val="28"/>
          <w:szCs w:val="28"/>
        </w:rPr>
        <w:lastRenderedPageBreak/>
        <w:t xml:space="preserve">giáo dục mầm non. </w:t>
      </w:r>
    </w:p>
    <w:p w14:paraId="1A0C8FA0"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Tăng cường giáo dục trẻ em về kiến thức, kỹ năng bảo đảm an toàn thông qua hình thức trải nghiệm, thực hành xử trí tình huống bảo vệ bản thân phù hợp với nhu cầu, độ tuổi của trẻ em.</w:t>
      </w:r>
    </w:p>
    <w:p w14:paraId="07CC3BEB"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Trang bị đồ chơi, tài liệu, học liệu giáo dục về bảo đảm an toàn dành cho trẻ em phù hợp với độ tuổi trẻ em. </w:t>
      </w:r>
    </w:p>
    <w:p w14:paraId="0D74E5AC"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t xml:space="preserve">1.4 Hoạt động truyền thông </w:t>
      </w:r>
    </w:p>
    <w:p w14:paraId="67F022B1"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Khai thác các nền tảng công nghệ thông tin kết nối internet để truyền thông, nâng cao nhận thức của cán bộ quản lý, giáo viên, nhân viên trong cơ sở giáo dục mầm non, gia đình và cộng đồng về xây dựng môi trường giáo dục an toàn; có giải pháp kiểm soát, loại bỏ những nội dung tuyên truyền không phù hợp. </w:t>
      </w:r>
    </w:p>
    <w:p w14:paraId="70752FF2"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Tuyên truyền, phổ biến về các nguy cơ, biện pháp và kỹ năng phòng chống tai nạn, thương tích đối với trẻ em; về quyền trẻ em và những vấn đề liên quan đến pháp luật nếu để xảy ra tình trạng bạo hành, xâm hại trẻ em. </w:t>
      </w:r>
    </w:p>
    <w:p w14:paraId="68FD4C95" w14:textId="77777777" w:rsidR="00EE53AB"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Tuyên truyền về trách nhiệm phát hiện, thông báo, tố giác hành vi bạo hành, xâm hại trẻ em trong cơ sở giáo dục mầm non, tại gia đình và ngoài cộng đồng; tuyên truyền về số điện thoại 111 của tổng đài quốc gia bảo vệ trẻ em. </w:t>
      </w:r>
    </w:p>
    <w:p w14:paraId="7C16A1A0" w14:textId="77777777" w:rsidR="00EC6D31"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Thiết lập các kênh thông tin như hộp thư góp ý, số điện thoại đường dây nóng và các hình thức phù hợp khác; tạo điều kiện để thu nhận thông tin về an toàn trường học hoặc tố giác tình trạng bạo hành, xâm hại trẻ em. Thiết lập hệ thống ghi chép, theo dõi, giám sát và báo cáo công tác xây dựng trường học an toàn, phòng, chống tai nạn thương tích; ngăn ngừa và can thiệp kịp thời đối với các hành vi bạo hành, xâm hại đối với trẻ em. Triển khai đa dạng các hình thức trao đổi thông tin với cha mẹ, người chăm sóc trẻ em về kết quả nuôi dưỡng, chăm sóc, giáo dục trẻ và kịp thời thông tin về những tiến bộ hoặc khó khăn của trẻ em tại cơ sở giáo dục mầm non. </w:t>
      </w:r>
    </w:p>
    <w:p w14:paraId="6C4C5AED" w14:textId="77777777" w:rsidR="00AA6A17"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t>1.5 Huy động sự tham gia của gia đình và cộng đồng</w:t>
      </w:r>
    </w:p>
    <w:p w14:paraId="232B8314" w14:textId="48D346B5" w:rsidR="00EC6D31"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6"/>
          <w:sz w:val="28"/>
          <w:szCs w:val="28"/>
        </w:rPr>
      </w:pPr>
      <w:r w:rsidRPr="00F6118E">
        <w:rPr>
          <w:rFonts w:ascii="Times New Roman" w:hAnsi="Times New Roman" w:cs="Times New Roman"/>
          <w:spacing w:val="-6"/>
          <w:sz w:val="28"/>
          <w:szCs w:val="28"/>
        </w:rPr>
        <w:t xml:space="preserve"> Huy động sự tham gia của gia đình và cộng đồng trong các hoạt động xây dựng trường học an toàn, phòng, chống tai nạn thương tích trong cơ sở giáo dục mầm non. </w:t>
      </w:r>
    </w:p>
    <w:p w14:paraId="47843F6B" w14:textId="77777777" w:rsidR="00EC6D31"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Phối hợp giữa nhà trường, gia đình và cộng đồng rà soát, đánh giá qua các tiêu chí về trường học an toàn, phòng, chống tai nạn thương tích (phụ lục tại Thông tư số 45/2021/TT-BGDĐT ngày 31 tháng 12 năm 2021 và Thông tư 18/2023/TTBGDĐT ngày 26 tháng 10 năm 2023 của Bộ Giáo dục và Đào tạo); chủ động phối hợp khắc phục các yếu tố nguy cơ gây mất an toàn; huy động sự tham gia của các đơn vị liên quan trong kiểm định chất lượng công trình, cơ sở vật chất theo quy đị</w:t>
      </w:r>
      <w:r w:rsidR="00EC6D31" w:rsidRPr="00F6118E">
        <w:rPr>
          <w:rFonts w:ascii="Times New Roman" w:hAnsi="Times New Roman" w:cs="Times New Roman"/>
          <w:spacing w:val="-4"/>
          <w:sz w:val="28"/>
          <w:szCs w:val="28"/>
        </w:rPr>
        <w:t xml:space="preserve">nh. </w:t>
      </w:r>
    </w:p>
    <w:p w14:paraId="5985EBE2" w14:textId="77777777" w:rsidR="00EC6D31"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Phối hợp với các đơn vị chuyên môn thực hiện hướng dẫn, kiểm tra, giám sát cơ sở giáo dục mầm non thực hiện các quy định có liên quan đến công tác xây dựng trường học an toàn, phòng, chống tai nạn thương tích. </w:t>
      </w:r>
    </w:p>
    <w:p w14:paraId="25C2F3C6" w14:textId="2020CAC9" w:rsidR="00EC6D31" w:rsidRPr="00F6118E" w:rsidRDefault="00BF7340" w:rsidP="00F6118E">
      <w:pPr>
        <w:widowControl w:val="0"/>
        <w:tabs>
          <w:tab w:val="left" w:pos="993"/>
        </w:tabs>
        <w:spacing w:before="100" w:after="0" w:line="240" w:lineRule="auto"/>
        <w:ind w:firstLine="709"/>
        <w:jc w:val="both"/>
        <w:rPr>
          <w:rFonts w:ascii="Times New Roman" w:hAnsi="Times New Roman" w:cs="Times New Roman"/>
          <w:b/>
          <w:spacing w:val="-4"/>
          <w:sz w:val="28"/>
          <w:szCs w:val="28"/>
        </w:rPr>
      </w:pPr>
      <w:r w:rsidRPr="00F6118E">
        <w:rPr>
          <w:rFonts w:ascii="Times New Roman" w:hAnsi="Times New Roman" w:cs="Times New Roman"/>
          <w:b/>
          <w:spacing w:val="-4"/>
          <w:sz w:val="28"/>
          <w:szCs w:val="28"/>
        </w:rPr>
        <w:t>2. Các cơ sở giáo dục phổ</w:t>
      </w:r>
      <w:r w:rsidR="00AA6A17" w:rsidRPr="00F6118E">
        <w:rPr>
          <w:rFonts w:ascii="Times New Roman" w:hAnsi="Times New Roman" w:cs="Times New Roman"/>
          <w:b/>
          <w:spacing w:val="-4"/>
          <w:sz w:val="28"/>
          <w:szCs w:val="28"/>
        </w:rPr>
        <w:t xml:space="preserve"> thông</w:t>
      </w:r>
    </w:p>
    <w:p w14:paraId="2647015E" w14:textId="7EB65293" w:rsidR="00EC6D31" w:rsidRPr="00F6118E" w:rsidRDefault="00BF7340" w:rsidP="00F6118E">
      <w:pPr>
        <w:widowControl w:val="0"/>
        <w:tabs>
          <w:tab w:val="left" w:pos="993"/>
        </w:tabs>
        <w:spacing w:before="100" w:after="0" w:line="240" w:lineRule="auto"/>
        <w:ind w:firstLine="709"/>
        <w:jc w:val="both"/>
        <w:rPr>
          <w:rFonts w:ascii="Times New Roman Bold" w:hAnsi="Times New Roman Bold" w:cs="Times New Roman"/>
          <w:b/>
          <w:i/>
          <w:spacing w:val="-10"/>
          <w:sz w:val="28"/>
          <w:szCs w:val="28"/>
        </w:rPr>
      </w:pPr>
      <w:r w:rsidRPr="00F6118E">
        <w:rPr>
          <w:rFonts w:ascii="Times New Roman Bold" w:hAnsi="Times New Roman Bold" w:cs="Times New Roman"/>
          <w:b/>
          <w:i/>
          <w:spacing w:val="-10"/>
          <w:sz w:val="28"/>
          <w:szCs w:val="28"/>
        </w:rPr>
        <w:t xml:space="preserve">2.1 </w:t>
      </w:r>
      <w:r w:rsidR="00AF05A3">
        <w:rPr>
          <w:rFonts w:ascii="Times New Roman Bold" w:hAnsi="Times New Roman Bold" w:cs="Times New Roman"/>
          <w:b/>
          <w:i/>
          <w:spacing w:val="-10"/>
          <w:sz w:val="28"/>
          <w:szCs w:val="28"/>
        </w:rPr>
        <w:t>Về</w:t>
      </w:r>
      <w:r w:rsidRPr="00F6118E">
        <w:rPr>
          <w:rFonts w:ascii="Times New Roman Bold" w:hAnsi="Times New Roman Bold" w:cs="Times New Roman"/>
          <w:b/>
          <w:i/>
          <w:spacing w:val="-10"/>
          <w:sz w:val="28"/>
          <w:szCs w:val="28"/>
        </w:rPr>
        <w:t xml:space="preserve"> xây dựng trường học an toàn, phòng, chống tai nạn thương tích</w:t>
      </w:r>
    </w:p>
    <w:p w14:paraId="426C9F01" w14:textId="77777777" w:rsidR="00EC6D31"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Bảo đảm an toàn về cơ sở vật chất, thiết bị, phương tiện, tài liệu, học liệu dạy </w:t>
      </w:r>
      <w:r w:rsidRPr="00F6118E">
        <w:rPr>
          <w:rFonts w:ascii="Times New Roman" w:hAnsi="Times New Roman" w:cs="Times New Roman"/>
          <w:spacing w:val="-4"/>
          <w:sz w:val="28"/>
          <w:szCs w:val="28"/>
        </w:rPr>
        <w:lastRenderedPageBreak/>
        <w:t xml:space="preserve">học phục vụ hoạt động giáo dục của nhà trường. Bảo đảm an ninh, trật tự trường học; phòng, chống bạo lực học đường, tội phạm, tệ nạn xã hội; hướng dẫn người học tham gia môi trường mạng an toàn, lành mạnh, đúng quy định của pháp luật. </w:t>
      </w:r>
    </w:p>
    <w:p w14:paraId="5BE5215C" w14:textId="77777777" w:rsidR="00AA6A17"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Giáo dục kiến thức, kỹ năng phòng, chống đuối nước; an toàn giao thông; phòng cháy, chữa cháy; ứng phó với thảm họa, thiên tai; phòng, chống ngã, va đập, điện giật và một số loại hình tai nạn thương tích thường gặp khác. Bảo vệ và chăm sóc sức khỏe người học: phòng, chống dịch, bệnh học đường; bảo đảm an toàn thực phẩm; phòng, chống tác hại của thuốc lá và các sản phẩm thuốc lá mới, rượu, bia và các chất gây nghiện khác.</w:t>
      </w:r>
    </w:p>
    <w:p w14:paraId="46F31DA7" w14:textId="28D704F0" w:rsidR="00EC6D31"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Thực hiện quy tắc ứng xử, quy chế dân chủ trong nhà trường; giáo dục sức khỏe tâm thần; thực hiện công tác tư vấn tâm lý cho người học và công tác xã hội trong nhà trường. </w:t>
      </w:r>
    </w:p>
    <w:p w14:paraId="0098767E" w14:textId="77777777" w:rsidR="00EC6D31"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t xml:space="preserve">2.2 Quản lý hoạt động xây dựng trường học an toàn, phòng, chống tai nạn thương tích </w:t>
      </w:r>
    </w:p>
    <w:p w14:paraId="7323091E" w14:textId="2A9DBE40" w:rsidR="00EC6D31"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Tổ chức thực hiện kế hoạch hoạt động theo từng năm và giai đoạn, gắn với kế hoạch giáo dục và phát triển của nhà trường; xác định cụ thể các nguồn lực triển khai, lộ trình thực hiện các tiêu chí trường học an toàn, phòng, chống tai nạn thương tích quy định tại Thông tư 18/2023/TT-BGDĐT ngày 26 tháng 10 năm 2023 của Bộ Giáo dục và Đào tạo.</w:t>
      </w:r>
    </w:p>
    <w:p w14:paraId="79491188" w14:textId="77777777" w:rsidR="00EC6D31"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Xây dựng, tổ chức thực hiện quy chế phối hợp xây dựng trường học an toàn, phòng, chống tai nạn thương tích giữa các tổ chức trong nhà trường; giữa nhà trường với cha mẹ học sinh, trong đó xác định rõ trách nhiệm của từng cá nhân, tổ chức có liên quan. </w:t>
      </w:r>
    </w:p>
    <w:p w14:paraId="6180CE60" w14:textId="77777777" w:rsidR="0041588A"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Xây dựng phương án phòng ngừa, xử lý trước, trong và sau khi xảy ra tai nạn thương tích trong nhà trường và phối hợp xử lý ở ngoài nhà trường; kế hoạch, phương án bảo đảm an toàn, phòng, chống tai nạn thương tích cho người học khi nhà trường tổ chức hoặc phối hợp tổ chức hoạt động giáo dục ngoài nhà trường. </w:t>
      </w:r>
    </w:p>
    <w:p w14:paraId="766F1F6B" w14:textId="589B866C"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Thiết lập kênh tiếp nhận thông tin và hệ thống ghi chép, theo dõi, giám sát diễn biến tình hình xây dựng trường học an toàn, phòng, chống tai nạn thương tích của nhà trường. </w:t>
      </w:r>
    </w:p>
    <w:p w14:paraId="0C15893C"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Tổ chức kiểm tra thường xuyên, định kỳ các hoạt động xây dựng trường học an toàn, phòng, chống tai nạn thương tích trong nhà trường và việc chấp hành các quy định đối với người học, cán bộ quản lý, giáo viên, nhân viên.</w:t>
      </w:r>
    </w:p>
    <w:p w14:paraId="7CB6E51E"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t xml:space="preserve"> 2.3 Bảo đảm cơ sở vật chất, thiết bị, phương tiện, tài liệu, học liệu dạy học </w:t>
      </w:r>
    </w:p>
    <w:p w14:paraId="47DC52A7"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Hoàn thiện cơ sở vật chất, thiết bị, phương tiện, tài liệu, học liệu dạy học, công trình nước sạch, nhà vệ sinh, công trình, thiết bị phục vụ hoạt động thể dục thể thao, vui chơi, giải trí của người học theo quy định của pháp luật. </w:t>
      </w:r>
    </w:p>
    <w:p w14:paraId="7959246F"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Thường xuyên kiểm tra, rà soát chất lượng cơ sở vật chất, thiết bị, phương tiện, tài liệu, học liệu dạy học, công trình nước sạch, nhà vệ sinh, công trình, thiết bị phục vụ hoạt động thể dục thể thao, vui chơi, giải trí của người học để khắc phục nguy cơ gây tai nạn thương tích hoặc báo cáo cơ quan có thẩm quyền giải quyết.</w:t>
      </w:r>
    </w:p>
    <w:p w14:paraId="529F6659"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lastRenderedPageBreak/>
        <w:t xml:space="preserve"> 2.4 Tổ chức hoạt động truyền thông </w:t>
      </w:r>
    </w:p>
    <w:p w14:paraId="56E3317C"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Khai thác, sử dụng các tài liệu truyền thông về xây dựng trường học an toàn, phòng, chống tai nạn thương tích; bảo đảm chuẩn hóa về nội dung, đa dạng về hình thức, phương pháp truyền thông, chú trọng ứng dụng công nghệ thông tin, sử dụng mạng xã hội và các phương tiện thông tin khác phù hợp. </w:t>
      </w:r>
    </w:p>
    <w:p w14:paraId="667A6CAC"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Thực hiện truyền thông theo chuyên đề, đợt cao điểm; cảnh báo thường xuyên về nguy cơ, cách phòng, chống tai nạn thương tích thường xảy ra như đuối nước, tai nạn giao thông, bạo lực và tai nạn thương tích khác.</w:t>
      </w:r>
    </w:p>
    <w:p w14:paraId="51A6478B"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Thiết lập và sử dụng hiệu quả kênh thông tin như hộp thư góp ý, số điện thoại đường dây nóng và các hình thức phù hợp khác để thu thập thông tin và cảnh báo, ngăn chặn nguy cơ gây tai nạn thương tích; đa dạng các hình thức trao đổi thông tin với cha mẹ học sinh, cơ quan, đoàn thể, tổ chức tại địa phương về tuyên truyền, phối hợp giáo dục phòng, chống tai nạn thương tích cho người học. Tăng cường tổ chức tuyên truyền về những gương việc tốt, kinh nghiệm, mô hình tốt trong xây dựng trường học an toàn, phòng, chống tai nạn thương tích.</w:t>
      </w:r>
    </w:p>
    <w:p w14:paraId="469338C7"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Phát huy vai trò nêu gương của cán bộ quản lý, giáo viên, nhân viên nhà trường trong việc thực hiện quy tắc ứng xử, quy chế dân chủ ở cơ sở, phòng, chống bạo lực học đường. </w:t>
      </w:r>
    </w:p>
    <w:p w14:paraId="4B633213"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t xml:space="preserve">2.5 Tập huấn, bồi dưỡng chuyên môn, nghiệp vụ cho cán bộ quản lý, giáo viên, nhân viên </w:t>
      </w:r>
    </w:p>
    <w:p w14:paraId="71FCEB78" w14:textId="77777777" w:rsidR="00A412EE" w:rsidRPr="00562A20" w:rsidRDefault="00BF7340" w:rsidP="00F6118E">
      <w:pPr>
        <w:widowControl w:val="0"/>
        <w:tabs>
          <w:tab w:val="left" w:pos="993"/>
        </w:tabs>
        <w:spacing w:before="100" w:after="0" w:line="240" w:lineRule="auto"/>
        <w:ind w:firstLine="709"/>
        <w:jc w:val="both"/>
        <w:rPr>
          <w:rFonts w:ascii="Times New Roman" w:hAnsi="Times New Roman" w:cs="Times New Roman"/>
          <w:spacing w:val="-6"/>
          <w:sz w:val="28"/>
          <w:szCs w:val="28"/>
        </w:rPr>
      </w:pPr>
      <w:r w:rsidRPr="00562A20">
        <w:rPr>
          <w:rFonts w:ascii="Times New Roman" w:hAnsi="Times New Roman" w:cs="Times New Roman"/>
          <w:spacing w:val="-6"/>
          <w:sz w:val="28"/>
          <w:szCs w:val="28"/>
        </w:rPr>
        <w:t xml:space="preserve">Tổ chức tập huấn nâng cao năng lực chuyên môn, nghiệp vụ đối với cán bộ quản lý, giáo viên, nhân viên nhà trường về các nội dung xây dựng trường học an toàn, phòng, chống tai nạn thương tích, kỹ năng sơ cấp cứu ban đầu, trong đó chú trọng đội ngũ nhân viên y tế trường học, giáo viên giáo dục thể chất, giáo viên chủ nhiệm, giáo viên phụ trách công tác tư vấn tâm lý, công tác xã hội, công tác Đoàn, Đội. </w:t>
      </w:r>
    </w:p>
    <w:p w14:paraId="646A5B7F"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Tổ chức tập huấn giáo viên về nội dung, phương pháp giáo dục tích hợp, lồng ghép nội dung giáo dục về trường học an toàn, phòng, chống tai nạn thương tích trong các môn học, hoạt động giáo dục. </w:t>
      </w:r>
    </w:p>
    <w:p w14:paraId="0B99FCCF"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t xml:space="preserve">2.6 Giáo dục kiến thức, kỹ năng bảo đảm an toàn, phòng, chống tai nạn thương tích cho người học </w:t>
      </w:r>
    </w:p>
    <w:p w14:paraId="55088016"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Thực hiện giáo dục lồng ghép, tích hợp các nội dung xây dựng trường học an toàn, phòng, chống tai nạn thương tích trong các môn học và hoạt động giáo dục. </w:t>
      </w:r>
    </w:p>
    <w:p w14:paraId="11BF9A78"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Giáo dục kiến thức, kỹ năng về bảo đảm an ninh, trật tự an toàn xã hội; phòng, chống bạo lực học đường, tội phạm, tệ nạn xã hội trong nhà trường, cộng đồng và trên môi trường mạng. </w:t>
      </w:r>
    </w:p>
    <w:p w14:paraId="01DCBE5C"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 Giáo dục kiến thức, kỹ năng về phòng, chống đuối nước, chú trọng kỹ năng bơi, kỹ năng an toàn trong môi trường nước; phối hợp với gia đình, chính quyền, cơ quan, tổ chức, cá nhân trong quản lý, tổ chức dạy bơi an toàn, phòng, chống đuối nước cho người học trong cộng đồng. </w:t>
      </w:r>
    </w:p>
    <w:p w14:paraId="00BDFAF6"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Giáo dục kiến thức, kỹ năng về an toàn giao thông và phối hợp với gia đình trong việc giám sát thực hiện việc bảo đảm an toàn giao thông cho người học trong </w:t>
      </w:r>
      <w:r w:rsidRPr="00F6118E">
        <w:rPr>
          <w:rFonts w:ascii="Times New Roman" w:hAnsi="Times New Roman" w:cs="Times New Roman"/>
          <w:spacing w:val="-4"/>
          <w:sz w:val="28"/>
          <w:szCs w:val="28"/>
        </w:rPr>
        <w:lastRenderedPageBreak/>
        <w:t xml:space="preserve">cộng đồng. Giáo dục kiến thức, kỹ năng về phòng cháy, chữa cháy, bảo vệ môi trường, ứng phó với thảm họa, thiên tai, phòng, chống tai nạn thương tích khác như ngã, va đập, điện giật, bỏng, ngộ độc, động vật tấn công. </w:t>
      </w:r>
    </w:p>
    <w:p w14:paraId="65956C79"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Tổ chức các tổ, đội, nhóm, câu lạc bộ giúp người học chủ động thực hiện một số hoạt động, chuyên đề rèn luyện kỹ năng phòng, chống tai nạn thương tích trong nhà trường và hỗ trợ nhau trên đường đi học, trong gia đình và cộng đồng.</w:t>
      </w:r>
    </w:p>
    <w:p w14:paraId="719EE2FF"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b/>
          <w:i/>
          <w:spacing w:val="-4"/>
          <w:sz w:val="28"/>
          <w:szCs w:val="28"/>
        </w:rPr>
      </w:pPr>
      <w:r w:rsidRPr="00F6118E">
        <w:rPr>
          <w:rFonts w:ascii="Times New Roman" w:hAnsi="Times New Roman" w:cs="Times New Roman"/>
          <w:b/>
          <w:i/>
          <w:spacing w:val="-4"/>
          <w:sz w:val="28"/>
          <w:szCs w:val="28"/>
        </w:rPr>
        <w:t xml:space="preserve"> 2.7 Phối hợp với các cơ quan, tổ chức, cá nhân </w:t>
      </w:r>
    </w:p>
    <w:p w14:paraId="085E978F" w14:textId="77777777" w:rsidR="00A412EE"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Đề xuất với cấp ủy Đảng, chính quyền địa phương trong việc chỉ đạo, ban hành, tổ chức thực hiện cơ chế phối hợp giữa nhà trường, chính quyền và các tổ chức đoàn thể trong công tác xây dựng trường học an toàn, phòng, chống tai nạn thương tích cho người học trên địa bàn và phối hợp quản lý, giáo dục người học tại cộng đồng dân cư trong thời gian nghỉ học, nghỉ hè. </w:t>
      </w:r>
    </w:p>
    <w:p w14:paraId="10CAAB60" w14:textId="77777777" w:rsidR="00AA6A17" w:rsidRPr="00F6118E" w:rsidRDefault="00BF7340" w:rsidP="00F6118E">
      <w:pPr>
        <w:widowControl w:val="0"/>
        <w:tabs>
          <w:tab w:val="left" w:pos="993"/>
        </w:tabs>
        <w:spacing w:before="100" w:after="0" w:line="240" w:lineRule="auto"/>
        <w:ind w:firstLine="709"/>
        <w:jc w:val="both"/>
        <w:rPr>
          <w:rFonts w:ascii="Times New Roman" w:hAnsi="Times New Roman" w:cs="Times New Roman"/>
          <w:spacing w:val="-4"/>
          <w:sz w:val="28"/>
          <w:szCs w:val="28"/>
        </w:rPr>
      </w:pPr>
      <w:r w:rsidRPr="00F6118E">
        <w:rPr>
          <w:rFonts w:ascii="Times New Roman" w:hAnsi="Times New Roman" w:cs="Times New Roman"/>
          <w:spacing w:val="-4"/>
          <w:sz w:val="28"/>
          <w:szCs w:val="28"/>
        </w:rPr>
        <w:t xml:space="preserve">Phối hợp tổ chức kiểm tra, cảnh báo, ngăn chặn, loại bỏ các nguy cơ gây đuối nước, tai nạn giao thông, bạo lực và một số tai nạn thương tích khác của người học tại cộng đồng. Tăng cường huy động các nguồn lực, sự tham gia của cơ quan, tổ chức, cá nhân trong công tác giáo dục kiến thức, kỹ năng bảo đảm an toàn, phòng, chống tai nạn thương tích cho người học và tập huấn chuyên môn, nghiệp vụ cho đội ngũ giáo viên. </w:t>
      </w:r>
      <w:bookmarkStart w:id="3" w:name="muc_3"/>
      <w:bookmarkEnd w:id="2"/>
    </w:p>
    <w:p w14:paraId="10CC8EF6" w14:textId="25FFFAF7" w:rsidR="009E6F70" w:rsidRPr="00F6118E" w:rsidRDefault="00FA641A" w:rsidP="00F6118E">
      <w:pPr>
        <w:widowControl w:val="0"/>
        <w:tabs>
          <w:tab w:val="left" w:pos="993"/>
        </w:tabs>
        <w:spacing w:before="100" w:after="0" w:line="240" w:lineRule="auto"/>
        <w:ind w:firstLine="709"/>
        <w:jc w:val="both"/>
        <w:rPr>
          <w:rFonts w:ascii="Times New Roman" w:hAnsi="Times New Roman" w:cs="Times New Roman"/>
          <w:color w:val="000000" w:themeColor="text1"/>
          <w:spacing w:val="-4"/>
          <w:sz w:val="28"/>
          <w:szCs w:val="28"/>
        </w:rPr>
      </w:pPr>
      <w:r>
        <w:rPr>
          <w:rFonts w:ascii="Times New Roman" w:hAnsi="Times New Roman" w:cs="Times New Roman"/>
          <w:b/>
          <w:spacing w:val="-4"/>
          <w:sz w:val="28"/>
          <w:szCs w:val="28"/>
        </w:rPr>
        <w:t>I</w:t>
      </w:r>
      <w:r w:rsidR="00AA6A17" w:rsidRPr="00F6118E">
        <w:rPr>
          <w:rFonts w:ascii="Times New Roman" w:hAnsi="Times New Roman" w:cs="Times New Roman"/>
          <w:b/>
          <w:spacing w:val="-4"/>
          <w:sz w:val="28"/>
          <w:szCs w:val="28"/>
        </w:rPr>
        <w:t>V</w:t>
      </w:r>
      <w:r w:rsidR="00AA6A17" w:rsidRPr="00F6118E">
        <w:rPr>
          <w:rFonts w:ascii="Times New Roman" w:hAnsi="Times New Roman" w:cs="Times New Roman"/>
          <w:spacing w:val="-4"/>
          <w:sz w:val="28"/>
          <w:szCs w:val="28"/>
        </w:rPr>
        <w:t xml:space="preserve">. </w:t>
      </w:r>
      <w:r w:rsidR="009E6F70" w:rsidRPr="00F6118E">
        <w:rPr>
          <w:rFonts w:ascii="Times New Roman" w:hAnsi="Times New Roman" w:cs="Times New Roman"/>
          <w:b/>
          <w:color w:val="000000" w:themeColor="text1"/>
          <w:spacing w:val="-4"/>
          <w:sz w:val="28"/>
          <w:szCs w:val="28"/>
        </w:rPr>
        <w:t>TỔ CHỨC THỰC HIỆN</w:t>
      </w:r>
    </w:p>
    <w:p w14:paraId="12953083" w14:textId="471B8B2F" w:rsidR="009E6F70" w:rsidRPr="00F6118E" w:rsidRDefault="007A6DE1" w:rsidP="00F6118E">
      <w:pPr>
        <w:widowControl w:val="0"/>
        <w:tabs>
          <w:tab w:val="left" w:pos="0"/>
          <w:tab w:val="left" w:pos="851"/>
          <w:tab w:val="left" w:pos="993"/>
          <w:tab w:val="left" w:pos="1276"/>
        </w:tabs>
        <w:spacing w:before="100" w:after="0" w:line="240" w:lineRule="auto"/>
        <w:ind w:firstLine="709"/>
        <w:jc w:val="both"/>
        <w:outlineLvl w:val="0"/>
        <w:rPr>
          <w:rFonts w:ascii="Times New Roman" w:hAnsi="Times New Roman" w:cs="Times New Roman"/>
          <w:b/>
          <w:color w:val="000000" w:themeColor="text1"/>
          <w:spacing w:val="-4"/>
          <w:sz w:val="28"/>
          <w:szCs w:val="28"/>
        </w:rPr>
      </w:pPr>
      <w:r w:rsidRPr="00F6118E">
        <w:rPr>
          <w:rFonts w:ascii="Times New Roman" w:hAnsi="Times New Roman" w:cs="Times New Roman"/>
          <w:b/>
          <w:color w:val="000000" w:themeColor="text1"/>
          <w:spacing w:val="-4"/>
          <w:sz w:val="28"/>
          <w:szCs w:val="28"/>
        </w:rPr>
        <w:t xml:space="preserve">1. </w:t>
      </w:r>
      <w:r w:rsidR="009E4E4F" w:rsidRPr="00F6118E">
        <w:rPr>
          <w:rFonts w:ascii="Times New Roman" w:hAnsi="Times New Roman" w:cs="Times New Roman"/>
          <w:b/>
          <w:color w:val="000000" w:themeColor="text1"/>
          <w:spacing w:val="-4"/>
          <w:sz w:val="28"/>
          <w:szCs w:val="28"/>
        </w:rPr>
        <w:t>Phòng</w:t>
      </w:r>
      <w:r w:rsidR="009E6F70" w:rsidRPr="00F6118E">
        <w:rPr>
          <w:rFonts w:ascii="Times New Roman" w:hAnsi="Times New Roman" w:cs="Times New Roman"/>
          <w:b/>
          <w:color w:val="000000" w:themeColor="text1"/>
          <w:spacing w:val="-4"/>
          <w:sz w:val="28"/>
          <w:szCs w:val="28"/>
        </w:rPr>
        <w:t xml:space="preserve"> Giáo dục và Đào tạo</w:t>
      </w:r>
      <w:r w:rsidR="007C328B" w:rsidRPr="00F6118E">
        <w:rPr>
          <w:rFonts w:ascii="Times New Roman" w:hAnsi="Times New Roman" w:cs="Times New Roman"/>
          <w:b/>
          <w:color w:val="000000" w:themeColor="text1"/>
          <w:spacing w:val="-4"/>
          <w:sz w:val="28"/>
          <w:szCs w:val="28"/>
        </w:rPr>
        <w:t xml:space="preserve"> thành phố Thủ Đức</w:t>
      </w:r>
    </w:p>
    <w:p w14:paraId="77BAAF76" w14:textId="00948764" w:rsidR="00B46787" w:rsidRPr="00F6118E" w:rsidRDefault="009E4E4F" w:rsidP="00F6118E">
      <w:pPr>
        <w:widowControl w:val="0"/>
        <w:tabs>
          <w:tab w:val="left" w:pos="0"/>
          <w:tab w:val="left" w:pos="851"/>
          <w:tab w:val="left" w:pos="993"/>
          <w:tab w:val="left" w:pos="1276"/>
        </w:tabs>
        <w:spacing w:before="100" w:after="0" w:line="240" w:lineRule="auto"/>
        <w:ind w:firstLine="709"/>
        <w:jc w:val="both"/>
        <w:outlineLvl w:val="0"/>
        <w:rPr>
          <w:rFonts w:ascii="Times New Roman" w:hAnsi="Times New Roman" w:cs="Times New Roman"/>
          <w:color w:val="000000" w:themeColor="text1"/>
          <w:spacing w:val="-4"/>
          <w:sz w:val="28"/>
          <w:szCs w:val="28"/>
          <w:lang w:val="en-SG"/>
        </w:rPr>
      </w:pPr>
      <w:r w:rsidRPr="00F6118E">
        <w:rPr>
          <w:rFonts w:ascii="Times New Roman" w:hAnsi="Times New Roman" w:cs="Times New Roman"/>
          <w:color w:val="000000" w:themeColor="text1"/>
          <w:spacing w:val="-4"/>
          <w:sz w:val="28"/>
          <w:szCs w:val="28"/>
        </w:rPr>
        <w:t>-</w:t>
      </w:r>
      <w:r w:rsidR="0067597D" w:rsidRPr="00F6118E">
        <w:rPr>
          <w:rFonts w:ascii="Times New Roman" w:hAnsi="Times New Roman" w:cs="Times New Roman"/>
          <w:color w:val="000000" w:themeColor="text1"/>
          <w:spacing w:val="-4"/>
          <w:sz w:val="28"/>
          <w:szCs w:val="28"/>
        </w:rPr>
        <w:t xml:space="preserve"> Xây dựng Kế hoạch triển khai đến các cơ sở giáo </w:t>
      </w:r>
      <w:r w:rsidR="00AA6A17" w:rsidRPr="00F6118E">
        <w:rPr>
          <w:rFonts w:ascii="Times New Roman" w:hAnsi="Times New Roman" w:cs="Times New Roman"/>
          <w:color w:val="000000" w:themeColor="text1"/>
          <w:spacing w:val="-4"/>
          <w:sz w:val="28"/>
          <w:szCs w:val="28"/>
        </w:rPr>
        <w:t xml:space="preserve">dục về </w:t>
      </w:r>
      <w:r w:rsidR="00AA6A17" w:rsidRPr="00F6118E">
        <w:rPr>
          <w:rFonts w:ascii="Times New Roman" w:eastAsia="Calibri" w:hAnsi="Times New Roman" w:cs="Times New Roman"/>
          <w:bCs/>
          <w:color w:val="000000" w:themeColor="text1"/>
          <w:spacing w:val="-4"/>
          <w:sz w:val="28"/>
          <w:szCs w:val="28"/>
          <w:lang w:val="en-SG"/>
        </w:rPr>
        <w:t>công tác xây dựng trường học an toàn, phòng, chống tai nạn thương tích</w:t>
      </w:r>
      <w:r w:rsidR="0041588A">
        <w:rPr>
          <w:rFonts w:ascii="Times New Roman" w:eastAsia="Calibri" w:hAnsi="Times New Roman" w:cs="Times New Roman"/>
          <w:bCs/>
          <w:color w:val="000000" w:themeColor="text1"/>
          <w:spacing w:val="-4"/>
          <w:sz w:val="28"/>
          <w:szCs w:val="28"/>
          <w:lang w:val="en-SG"/>
        </w:rPr>
        <w:t>.</w:t>
      </w:r>
    </w:p>
    <w:p w14:paraId="36AB173B" w14:textId="4E2B2F37" w:rsidR="0067597D" w:rsidRPr="00F6118E" w:rsidRDefault="00B46787" w:rsidP="00F6118E">
      <w:pPr>
        <w:widowControl w:val="0"/>
        <w:tabs>
          <w:tab w:val="left" w:pos="0"/>
          <w:tab w:val="left" w:pos="851"/>
          <w:tab w:val="left" w:pos="993"/>
          <w:tab w:val="left" w:pos="1276"/>
        </w:tabs>
        <w:spacing w:before="100" w:after="0" w:line="240" w:lineRule="auto"/>
        <w:ind w:firstLine="709"/>
        <w:jc w:val="both"/>
        <w:outlineLvl w:val="0"/>
        <w:rPr>
          <w:rFonts w:ascii="Times New Roman" w:hAnsi="Times New Roman" w:cs="Times New Roman"/>
          <w:color w:val="000000" w:themeColor="text1"/>
          <w:spacing w:val="-4"/>
          <w:sz w:val="28"/>
          <w:szCs w:val="28"/>
        </w:rPr>
      </w:pPr>
      <w:r w:rsidRPr="00F6118E">
        <w:rPr>
          <w:rFonts w:ascii="Times New Roman" w:hAnsi="Times New Roman" w:cs="Times New Roman"/>
          <w:color w:val="000000" w:themeColor="text1"/>
          <w:spacing w:val="-4"/>
          <w:sz w:val="28"/>
          <w:szCs w:val="28"/>
          <w:lang w:val="en-SG"/>
        </w:rPr>
        <w:t xml:space="preserve">- Chỉ </w:t>
      </w:r>
      <w:r w:rsidR="00F10251" w:rsidRPr="00F6118E">
        <w:rPr>
          <w:rFonts w:ascii="Times New Roman" w:hAnsi="Times New Roman" w:cs="Times New Roman"/>
          <w:color w:val="000000" w:themeColor="text1"/>
          <w:spacing w:val="-4"/>
          <w:sz w:val="28"/>
          <w:szCs w:val="28"/>
          <w:lang w:val="en-SG"/>
        </w:rPr>
        <w:t xml:space="preserve">đạo các cơ sở giáo dục </w:t>
      </w:r>
      <w:r w:rsidR="00F10251" w:rsidRPr="00F6118E">
        <w:rPr>
          <w:rFonts w:ascii="Times New Roman" w:hAnsi="Times New Roman" w:cs="Times New Roman"/>
          <w:color w:val="000000" w:themeColor="text1"/>
          <w:spacing w:val="-4"/>
          <w:sz w:val="28"/>
          <w:szCs w:val="28"/>
        </w:rPr>
        <w:t>thành lập, kiện toàn Ban chỉ đạ</w:t>
      </w:r>
      <w:r w:rsidR="00AA6A17" w:rsidRPr="00F6118E">
        <w:rPr>
          <w:rFonts w:ascii="Times New Roman" w:hAnsi="Times New Roman" w:cs="Times New Roman"/>
          <w:color w:val="000000" w:themeColor="text1"/>
          <w:spacing w:val="-4"/>
          <w:sz w:val="28"/>
          <w:szCs w:val="28"/>
        </w:rPr>
        <w:t>o “Xây dựng trường học an toàn, phòng, chống tai nạn</w:t>
      </w:r>
      <w:r w:rsidR="0029786E" w:rsidRPr="00F6118E">
        <w:rPr>
          <w:rFonts w:ascii="Times New Roman" w:hAnsi="Times New Roman" w:cs="Times New Roman"/>
          <w:color w:val="000000" w:themeColor="text1"/>
          <w:spacing w:val="-4"/>
          <w:sz w:val="28"/>
          <w:szCs w:val="28"/>
        </w:rPr>
        <w:t xml:space="preserve"> </w:t>
      </w:r>
      <w:r w:rsidR="00AE65DB" w:rsidRPr="00F6118E">
        <w:rPr>
          <w:rFonts w:ascii="Times New Roman" w:hAnsi="Times New Roman" w:cs="Times New Roman"/>
          <w:color w:val="000000" w:themeColor="text1"/>
          <w:spacing w:val="-4"/>
          <w:sz w:val="28"/>
          <w:szCs w:val="28"/>
        </w:rPr>
        <w:t xml:space="preserve">thương </w:t>
      </w:r>
      <w:r w:rsidR="0029786E" w:rsidRPr="00F6118E">
        <w:rPr>
          <w:rFonts w:ascii="Times New Roman" w:hAnsi="Times New Roman" w:cs="Times New Roman"/>
          <w:color w:val="000000" w:themeColor="text1"/>
          <w:spacing w:val="-4"/>
          <w:sz w:val="28"/>
          <w:szCs w:val="28"/>
        </w:rPr>
        <w:t>tích</w:t>
      </w:r>
      <w:r w:rsidR="00F10251" w:rsidRPr="00F6118E">
        <w:rPr>
          <w:rFonts w:ascii="Times New Roman" w:hAnsi="Times New Roman" w:cs="Times New Roman"/>
          <w:color w:val="000000" w:themeColor="text1"/>
          <w:spacing w:val="-4"/>
          <w:sz w:val="28"/>
          <w:szCs w:val="28"/>
        </w:rPr>
        <w:t>” để chỉ đạo thực hiện các nhiệm vụ về</w:t>
      </w:r>
      <w:r w:rsidR="0029786E" w:rsidRPr="00F6118E">
        <w:rPr>
          <w:rFonts w:ascii="Times New Roman" w:hAnsi="Times New Roman" w:cs="Times New Roman"/>
          <w:color w:val="000000" w:themeColor="text1"/>
          <w:spacing w:val="-4"/>
          <w:sz w:val="28"/>
          <w:szCs w:val="28"/>
        </w:rPr>
        <w:t xml:space="preserve"> công tác an toàn trường học</w:t>
      </w:r>
      <w:r w:rsidR="00F10251" w:rsidRPr="00F6118E">
        <w:rPr>
          <w:rFonts w:ascii="Times New Roman" w:hAnsi="Times New Roman" w:cs="Times New Roman"/>
          <w:color w:val="000000" w:themeColor="text1"/>
          <w:spacing w:val="-4"/>
          <w:sz w:val="28"/>
          <w:szCs w:val="28"/>
        </w:rPr>
        <w:t xml:space="preserve"> thuộc phạm vi quản lý</w:t>
      </w:r>
      <w:r w:rsidR="004513F7" w:rsidRPr="00F6118E">
        <w:rPr>
          <w:rFonts w:ascii="Times New Roman" w:hAnsi="Times New Roman" w:cs="Times New Roman"/>
          <w:color w:val="000000" w:themeColor="text1"/>
          <w:spacing w:val="-4"/>
          <w:sz w:val="28"/>
          <w:szCs w:val="28"/>
        </w:rPr>
        <w:t>.</w:t>
      </w:r>
    </w:p>
    <w:p w14:paraId="5ED73866" w14:textId="12B7A6C5" w:rsidR="00327C2F" w:rsidRPr="00F6118E" w:rsidRDefault="00327C2F" w:rsidP="00F6118E">
      <w:pPr>
        <w:widowControl w:val="0"/>
        <w:tabs>
          <w:tab w:val="left" w:pos="0"/>
          <w:tab w:val="left" w:pos="851"/>
          <w:tab w:val="left" w:pos="993"/>
          <w:tab w:val="left" w:pos="1276"/>
        </w:tabs>
        <w:spacing w:before="100" w:after="0" w:line="240" w:lineRule="auto"/>
        <w:ind w:firstLine="709"/>
        <w:jc w:val="both"/>
        <w:outlineLvl w:val="0"/>
        <w:rPr>
          <w:rFonts w:ascii="Times New Roman" w:hAnsi="Times New Roman" w:cs="Times New Roman"/>
          <w:color w:val="000000" w:themeColor="text1"/>
          <w:spacing w:val="-4"/>
          <w:sz w:val="28"/>
          <w:szCs w:val="28"/>
        </w:rPr>
      </w:pPr>
      <w:r w:rsidRPr="00F6118E">
        <w:rPr>
          <w:rFonts w:ascii="Times New Roman" w:hAnsi="Times New Roman" w:cs="Times New Roman"/>
          <w:color w:val="000000" w:themeColor="text1"/>
          <w:spacing w:val="-4"/>
          <w:sz w:val="28"/>
          <w:szCs w:val="28"/>
        </w:rPr>
        <w:t xml:space="preserve">- Chỉ đạo các cơ sở giáo dục </w:t>
      </w:r>
      <w:r w:rsidRPr="00F6118E">
        <w:rPr>
          <w:rFonts w:ascii="Times New Roman" w:hAnsi="Times New Roman" w:cs="Times New Roman"/>
          <w:spacing w:val="-4"/>
          <w:sz w:val="28"/>
          <w:szCs w:val="28"/>
        </w:rPr>
        <w:t>thực hiện các chương trình, nội dung, hình thức giáo dục, giảng dạy lồng ghép về phòng, chống tai nạn thương tích cho đội ngũ cán bộ, giáo viên, nhân viên, học sinh.</w:t>
      </w:r>
    </w:p>
    <w:p w14:paraId="5CA6F5A5" w14:textId="4D4E2236" w:rsidR="0067597D" w:rsidRPr="00F6118E" w:rsidRDefault="00B46787" w:rsidP="00F6118E">
      <w:pPr>
        <w:widowControl w:val="0"/>
        <w:tabs>
          <w:tab w:val="left" w:pos="0"/>
          <w:tab w:val="left" w:pos="851"/>
          <w:tab w:val="left" w:pos="993"/>
          <w:tab w:val="left" w:pos="1276"/>
        </w:tabs>
        <w:spacing w:before="100" w:after="0" w:line="240" w:lineRule="auto"/>
        <w:ind w:firstLine="709"/>
        <w:jc w:val="both"/>
        <w:outlineLvl w:val="0"/>
        <w:rPr>
          <w:rFonts w:ascii="Times New Roman" w:hAnsi="Times New Roman" w:cs="Times New Roman"/>
          <w:spacing w:val="-4"/>
          <w:sz w:val="28"/>
          <w:szCs w:val="28"/>
        </w:rPr>
      </w:pPr>
      <w:r w:rsidRPr="00F6118E">
        <w:rPr>
          <w:rFonts w:ascii="Times New Roman" w:hAnsi="Times New Roman" w:cs="Times New Roman"/>
          <w:color w:val="000000" w:themeColor="text1"/>
          <w:spacing w:val="-4"/>
          <w:sz w:val="28"/>
          <w:szCs w:val="28"/>
        </w:rPr>
        <w:t>- Phối hợp với các Ban, Ngành</w:t>
      </w:r>
      <w:r w:rsidR="003607C2" w:rsidRPr="00F6118E">
        <w:rPr>
          <w:rFonts w:ascii="Times New Roman" w:hAnsi="Times New Roman" w:cs="Times New Roman"/>
          <w:color w:val="000000" w:themeColor="text1"/>
          <w:spacing w:val="-4"/>
          <w:sz w:val="28"/>
          <w:szCs w:val="28"/>
        </w:rPr>
        <w:t>, Đoàn thể</w:t>
      </w:r>
      <w:r w:rsidRPr="00F6118E">
        <w:rPr>
          <w:rFonts w:ascii="Times New Roman" w:hAnsi="Times New Roman" w:cs="Times New Roman"/>
          <w:color w:val="000000" w:themeColor="text1"/>
          <w:spacing w:val="-4"/>
          <w:sz w:val="28"/>
          <w:szCs w:val="28"/>
        </w:rPr>
        <w:t xml:space="preserve"> liên quan t</w:t>
      </w:r>
      <w:r w:rsidR="0067597D" w:rsidRPr="00F6118E">
        <w:rPr>
          <w:rFonts w:ascii="Times New Roman" w:hAnsi="Times New Roman" w:cs="Times New Roman"/>
          <w:color w:val="000000" w:themeColor="text1"/>
          <w:spacing w:val="-4"/>
          <w:sz w:val="28"/>
          <w:szCs w:val="28"/>
        </w:rPr>
        <w:t>ổ chức</w:t>
      </w:r>
      <w:r w:rsidR="000D620C" w:rsidRPr="00F6118E">
        <w:rPr>
          <w:rFonts w:ascii="Times New Roman" w:hAnsi="Times New Roman" w:cs="Times New Roman"/>
          <w:color w:val="000000" w:themeColor="text1"/>
          <w:spacing w:val="-4"/>
          <w:sz w:val="28"/>
          <w:szCs w:val="28"/>
        </w:rPr>
        <w:t xml:space="preserve"> tập huấn kỹ năng, nghiệp vụ cho đội ngũ cán bộ, giáo viên về công tác xây dựng trường học an toàn, phòng, chống tai nạn thương tích trong nhà trường.</w:t>
      </w:r>
      <w:r w:rsidR="0067597D" w:rsidRPr="00F6118E">
        <w:rPr>
          <w:rFonts w:ascii="Times New Roman" w:hAnsi="Times New Roman" w:cs="Times New Roman"/>
          <w:color w:val="000000" w:themeColor="text1"/>
          <w:spacing w:val="-4"/>
          <w:sz w:val="28"/>
          <w:szCs w:val="28"/>
        </w:rPr>
        <w:t xml:space="preserve"> </w:t>
      </w:r>
      <w:r w:rsidR="000D620C" w:rsidRPr="00F6118E">
        <w:rPr>
          <w:rFonts w:ascii="Times New Roman" w:hAnsi="Times New Roman" w:cs="Times New Roman"/>
          <w:color w:val="000000" w:themeColor="text1"/>
          <w:spacing w:val="-4"/>
          <w:sz w:val="28"/>
          <w:szCs w:val="28"/>
        </w:rPr>
        <w:t xml:space="preserve">Kiểm </w:t>
      </w:r>
      <w:r w:rsidR="0067597D" w:rsidRPr="00F6118E">
        <w:rPr>
          <w:rFonts w:ascii="Times New Roman" w:hAnsi="Times New Roman" w:cs="Times New Roman"/>
          <w:color w:val="000000" w:themeColor="text1"/>
          <w:spacing w:val="-4"/>
          <w:sz w:val="28"/>
          <w:szCs w:val="28"/>
        </w:rPr>
        <w:t xml:space="preserve">tra, đôn đốc và </w:t>
      </w:r>
      <w:r w:rsidR="0067597D" w:rsidRPr="00F6118E">
        <w:rPr>
          <w:rFonts w:ascii="Times New Roman" w:hAnsi="Times New Roman" w:cs="Times New Roman"/>
          <w:spacing w:val="-4"/>
          <w:sz w:val="28"/>
          <w:szCs w:val="28"/>
        </w:rPr>
        <w:t>đánh giá kết quả thực hiện Kế hoạch tại các cơ sở giáo dụ</w:t>
      </w:r>
      <w:r w:rsidRPr="00F6118E">
        <w:rPr>
          <w:rFonts w:ascii="Times New Roman" w:hAnsi="Times New Roman" w:cs="Times New Roman"/>
          <w:spacing w:val="-4"/>
          <w:sz w:val="28"/>
          <w:szCs w:val="28"/>
        </w:rPr>
        <w:t>c</w:t>
      </w:r>
      <w:r w:rsidR="000D620C" w:rsidRPr="00F6118E">
        <w:rPr>
          <w:rFonts w:ascii="Times New Roman" w:hAnsi="Times New Roman" w:cs="Times New Roman"/>
          <w:spacing w:val="-4"/>
          <w:sz w:val="28"/>
          <w:szCs w:val="28"/>
        </w:rPr>
        <w:t>.</w:t>
      </w:r>
    </w:p>
    <w:p w14:paraId="0F7BDBB3" w14:textId="26B3B980" w:rsidR="000070F6" w:rsidRPr="00F6118E" w:rsidRDefault="000070F6" w:rsidP="00F6118E">
      <w:pPr>
        <w:widowControl w:val="0"/>
        <w:tabs>
          <w:tab w:val="left" w:pos="0"/>
          <w:tab w:val="left" w:pos="851"/>
          <w:tab w:val="left" w:pos="993"/>
          <w:tab w:val="left" w:pos="1276"/>
        </w:tabs>
        <w:spacing w:before="100" w:after="0" w:line="240" w:lineRule="auto"/>
        <w:ind w:firstLine="709"/>
        <w:jc w:val="both"/>
        <w:outlineLvl w:val="0"/>
        <w:rPr>
          <w:rFonts w:ascii="Times New Roman" w:hAnsi="Times New Roman" w:cs="Times New Roman"/>
          <w:b/>
          <w:color w:val="000000" w:themeColor="text1"/>
          <w:spacing w:val="-4"/>
          <w:sz w:val="28"/>
          <w:szCs w:val="28"/>
        </w:rPr>
      </w:pPr>
      <w:r w:rsidRPr="00F6118E">
        <w:rPr>
          <w:rFonts w:ascii="Times New Roman" w:hAnsi="Times New Roman" w:cs="Times New Roman"/>
          <w:b/>
          <w:spacing w:val="-4"/>
          <w:sz w:val="28"/>
          <w:szCs w:val="28"/>
        </w:rPr>
        <w:t>2. Các cơ sơ giáo dục trên địa bàn thành phố Thủ Đức</w:t>
      </w:r>
    </w:p>
    <w:p w14:paraId="28B28BBC" w14:textId="0F27EE83" w:rsidR="00D058F1" w:rsidRPr="003D0088" w:rsidRDefault="000070F6" w:rsidP="00F6118E">
      <w:pPr>
        <w:widowControl w:val="0"/>
        <w:tabs>
          <w:tab w:val="left" w:pos="0"/>
          <w:tab w:val="left" w:pos="851"/>
          <w:tab w:val="left" w:pos="993"/>
          <w:tab w:val="left" w:pos="1276"/>
        </w:tabs>
        <w:spacing w:before="100" w:after="0" w:line="240" w:lineRule="auto"/>
        <w:ind w:firstLine="709"/>
        <w:jc w:val="both"/>
        <w:outlineLvl w:val="0"/>
        <w:rPr>
          <w:rFonts w:ascii="Times New Roman" w:hAnsi="Times New Roman" w:cs="Times New Roman"/>
          <w:color w:val="000000" w:themeColor="text1"/>
          <w:spacing w:val="-6"/>
          <w:sz w:val="28"/>
          <w:szCs w:val="28"/>
        </w:rPr>
      </w:pPr>
      <w:r w:rsidRPr="003D0088">
        <w:rPr>
          <w:rFonts w:ascii="Times New Roman" w:hAnsi="Times New Roman" w:cs="Times New Roman"/>
          <w:color w:val="000000" w:themeColor="text1"/>
          <w:spacing w:val="-6"/>
          <w:sz w:val="28"/>
          <w:szCs w:val="28"/>
        </w:rPr>
        <w:t xml:space="preserve">- </w:t>
      </w:r>
      <w:r w:rsidR="00D058F1" w:rsidRPr="003D0088">
        <w:rPr>
          <w:rFonts w:ascii="Times New Roman" w:hAnsi="Times New Roman" w:cs="Times New Roman"/>
          <w:color w:val="000000" w:themeColor="text1"/>
          <w:spacing w:val="-6"/>
          <w:sz w:val="28"/>
          <w:szCs w:val="28"/>
        </w:rPr>
        <w:t xml:space="preserve"> Chủ động xây dựng kế hoạch triển khai thực hiện các nội dung của Kế hoạch</w:t>
      </w:r>
      <w:r w:rsidR="00AE65DB" w:rsidRPr="003D0088">
        <w:rPr>
          <w:rFonts w:ascii="Times New Roman" w:hAnsi="Times New Roman" w:cs="Times New Roman"/>
          <w:color w:val="000000" w:themeColor="text1"/>
          <w:spacing w:val="-6"/>
          <w:sz w:val="28"/>
          <w:szCs w:val="28"/>
        </w:rPr>
        <w:t xml:space="preserve"> </w:t>
      </w:r>
      <w:r w:rsidR="00F10251" w:rsidRPr="003D0088">
        <w:rPr>
          <w:rFonts w:ascii="Times New Roman" w:hAnsi="Times New Roman" w:cs="Times New Roman"/>
          <w:color w:val="000000" w:themeColor="text1"/>
          <w:spacing w:val="-6"/>
          <w:sz w:val="28"/>
          <w:szCs w:val="28"/>
        </w:rPr>
        <w:t xml:space="preserve"> </w:t>
      </w:r>
      <w:r w:rsidR="00AE65DB" w:rsidRPr="003D0088">
        <w:rPr>
          <w:rFonts w:ascii="Times New Roman" w:hAnsi="Times New Roman" w:cs="Times New Roman"/>
          <w:color w:val="000000" w:themeColor="text1"/>
          <w:spacing w:val="-6"/>
          <w:sz w:val="28"/>
          <w:szCs w:val="28"/>
        </w:rPr>
        <w:t xml:space="preserve">về </w:t>
      </w:r>
      <w:r w:rsidR="00AE65DB" w:rsidRPr="003D0088">
        <w:rPr>
          <w:rFonts w:ascii="Times New Roman" w:eastAsia="Calibri" w:hAnsi="Times New Roman" w:cs="Times New Roman"/>
          <w:bCs/>
          <w:color w:val="000000" w:themeColor="text1"/>
          <w:spacing w:val="-6"/>
          <w:sz w:val="28"/>
          <w:szCs w:val="28"/>
          <w:lang w:val="en-SG"/>
        </w:rPr>
        <w:t>công tác xây dựng trường học an toàn, phòng, chống tai nạn thương tích</w:t>
      </w:r>
      <w:r w:rsidR="00AE65DB" w:rsidRPr="003D0088">
        <w:rPr>
          <w:rFonts w:ascii="Times New Roman" w:hAnsi="Times New Roman" w:cs="Times New Roman"/>
          <w:b/>
          <w:color w:val="000000" w:themeColor="text1"/>
          <w:spacing w:val="-6"/>
          <w:sz w:val="28"/>
          <w:szCs w:val="28"/>
        </w:rPr>
        <w:t xml:space="preserve"> </w:t>
      </w:r>
      <w:r w:rsidR="00F10251" w:rsidRPr="003D0088">
        <w:rPr>
          <w:rFonts w:ascii="Times New Roman" w:hAnsi="Times New Roman" w:cs="Times New Roman"/>
          <w:color w:val="000000" w:themeColor="text1"/>
          <w:spacing w:val="-6"/>
          <w:sz w:val="28"/>
          <w:szCs w:val="28"/>
          <w:lang w:val="en-SG"/>
        </w:rPr>
        <w:t>tại đơn vị</w:t>
      </w:r>
      <w:r w:rsidR="004513F7" w:rsidRPr="003D0088">
        <w:rPr>
          <w:rFonts w:ascii="Times New Roman" w:hAnsi="Times New Roman" w:cs="Times New Roman"/>
          <w:color w:val="000000" w:themeColor="text1"/>
          <w:spacing w:val="-6"/>
          <w:sz w:val="28"/>
          <w:szCs w:val="28"/>
        </w:rPr>
        <w:t>.</w:t>
      </w:r>
    </w:p>
    <w:p w14:paraId="3EFE6B76" w14:textId="51806A3F" w:rsidR="002A5B84" w:rsidRPr="00F6118E" w:rsidRDefault="000070F6" w:rsidP="00F6118E">
      <w:pPr>
        <w:widowControl w:val="0"/>
        <w:tabs>
          <w:tab w:val="left" w:pos="993"/>
        </w:tabs>
        <w:spacing w:before="100" w:after="0" w:line="240" w:lineRule="auto"/>
        <w:ind w:firstLine="709"/>
        <w:jc w:val="both"/>
        <w:rPr>
          <w:rFonts w:ascii="Times New Roman" w:hAnsi="Times New Roman" w:cs="Times New Roman"/>
          <w:color w:val="000000" w:themeColor="text1"/>
          <w:spacing w:val="-4"/>
          <w:sz w:val="28"/>
          <w:szCs w:val="28"/>
        </w:rPr>
      </w:pPr>
      <w:r w:rsidRPr="00F6118E">
        <w:rPr>
          <w:rFonts w:ascii="Times New Roman" w:hAnsi="Times New Roman" w:cs="Times New Roman"/>
          <w:color w:val="000000" w:themeColor="text1"/>
          <w:spacing w:val="-4"/>
          <w:sz w:val="28"/>
          <w:szCs w:val="28"/>
        </w:rPr>
        <w:t>-</w:t>
      </w:r>
      <w:r w:rsidR="00D058F1" w:rsidRPr="00F6118E">
        <w:rPr>
          <w:rFonts w:ascii="Times New Roman" w:hAnsi="Times New Roman" w:cs="Times New Roman"/>
          <w:color w:val="000000" w:themeColor="text1"/>
          <w:spacing w:val="-4"/>
          <w:sz w:val="28"/>
          <w:szCs w:val="28"/>
        </w:rPr>
        <w:t xml:space="preserve"> </w:t>
      </w:r>
      <w:r w:rsidR="00CE2957" w:rsidRPr="00F6118E">
        <w:rPr>
          <w:rFonts w:ascii="Times New Roman" w:hAnsi="Times New Roman" w:cs="Times New Roman"/>
          <w:color w:val="000000" w:themeColor="text1"/>
          <w:spacing w:val="-4"/>
          <w:sz w:val="28"/>
          <w:szCs w:val="28"/>
        </w:rPr>
        <w:t>T</w:t>
      </w:r>
      <w:r w:rsidR="00F10251" w:rsidRPr="00F6118E">
        <w:rPr>
          <w:rFonts w:ascii="Times New Roman" w:hAnsi="Times New Roman" w:cs="Times New Roman"/>
          <w:color w:val="000000" w:themeColor="text1"/>
          <w:spacing w:val="-4"/>
          <w:sz w:val="28"/>
          <w:szCs w:val="28"/>
        </w:rPr>
        <w:t>hành lập, kiện toàn Ban chỉ đạ</w:t>
      </w:r>
      <w:r w:rsidR="00AE65DB" w:rsidRPr="00F6118E">
        <w:rPr>
          <w:rFonts w:ascii="Times New Roman" w:hAnsi="Times New Roman" w:cs="Times New Roman"/>
          <w:color w:val="000000" w:themeColor="text1"/>
          <w:spacing w:val="-4"/>
          <w:sz w:val="28"/>
          <w:szCs w:val="28"/>
        </w:rPr>
        <w:t>o “Xây dựng trường học an toàn, phòng, chống tai nạn thương tích</w:t>
      </w:r>
      <w:r w:rsidR="00F10251" w:rsidRPr="00F6118E">
        <w:rPr>
          <w:rFonts w:ascii="Times New Roman" w:hAnsi="Times New Roman" w:cs="Times New Roman"/>
          <w:color w:val="000000" w:themeColor="text1"/>
          <w:spacing w:val="-4"/>
          <w:sz w:val="28"/>
          <w:szCs w:val="28"/>
        </w:rPr>
        <w:t>” để chỉ đạo thực hiện các nhiệm vụ</w:t>
      </w:r>
      <w:r w:rsidRPr="00F6118E">
        <w:rPr>
          <w:rFonts w:ascii="Times New Roman" w:hAnsi="Times New Roman" w:cs="Times New Roman"/>
          <w:color w:val="000000" w:themeColor="text1"/>
          <w:spacing w:val="-4"/>
          <w:sz w:val="28"/>
          <w:szCs w:val="28"/>
        </w:rPr>
        <w:t xml:space="preserve"> tại đơn vị</w:t>
      </w:r>
      <w:r w:rsidR="002A5B84" w:rsidRPr="00F6118E">
        <w:rPr>
          <w:rFonts w:ascii="Times New Roman" w:hAnsi="Times New Roman" w:cs="Times New Roman"/>
          <w:color w:val="000000" w:themeColor="text1"/>
          <w:spacing w:val="-4"/>
          <w:sz w:val="28"/>
          <w:szCs w:val="28"/>
        </w:rPr>
        <w:t xml:space="preserve"> (nếu có)</w:t>
      </w:r>
      <w:r w:rsidR="004513F7" w:rsidRPr="00F6118E">
        <w:rPr>
          <w:rFonts w:ascii="Times New Roman" w:hAnsi="Times New Roman" w:cs="Times New Roman"/>
          <w:color w:val="000000" w:themeColor="text1"/>
          <w:spacing w:val="-4"/>
          <w:sz w:val="28"/>
          <w:szCs w:val="28"/>
        </w:rPr>
        <w:t>.</w:t>
      </w:r>
    </w:p>
    <w:p w14:paraId="484DB8F9" w14:textId="63BCC2CD" w:rsidR="00034CA5" w:rsidRPr="00F6118E" w:rsidRDefault="00645A18" w:rsidP="00F6118E">
      <w:pPr>
        <w:widowControl w:val="0"/>
        <w:tabs>
          <w:tab w:val="left" w:pos="993"/>
        </w:tabs>
        <w:spacing w:before="100" w:after="0" w:line="240" w:lineRule="auto"/>
        <w:ind w:firstLine="709"/>
        <w:jc w:val="both"/>
        <w:rPr>
          <w:rFonts w:ascii="Times New Roman" w:hAnsi="Times New Roman" w:cs="Times New Roman"/>
          <w:color w:val="000000" w:themeColor="text1"/>
          <w:spacing w:val="-4"/>
          <w:sz w:val="28"/>
          <w:szCs w:val="28"/>
        </w:rPr>
      </w:pPr>
      <w:r w:rsidRPr="00F6118E">
        <w:rPr>
          <w:rFonts w:ascii="Times New Roman" w:hAnsi="Times New Roman" w:cs="Times New Roman"/>
          <w:color w:val="000000" w:themeColor="text1"/>
          <w:spacing w:val="-4"/>
          <w:sz w:val="28"/>
          <w:szCs w:val="28"/>
        </w:rPr>
        <w:t xml:space="preserve">- Thực hiện tự đánh giá trường học </w:t>
      </w:r>
      <w:r w:rsidR="00034CA5" w:rsidRPr="00F6118E">
        <w:rPr>
          <w:rFonts w:ascii="Times New Roman" w:hAnsi="Times New Roman" w:cs="Times New Roman"/>
          <w:color w:val="000000" w:themeColor="text1"/>
          <w:spacing w:val="-4"/>
          <w:sz w:val="28"/>
          <w:szCs w:val="28"/>
        </w:rPr>
        <w:t xml:space="preserve">an toàn phòng, chống tai nạn thương tích </w:t>
      </w:r>
      <w:r w:rsidRPr="00F6118E">
        <w:rPr>
          <w:rFonts w:ascii="Times New Roman" w:hAnsi="Times New Roman" w:cs="Times New Roman"/>
          <w:color w:val="000000" w:themeColor="text1"/>
          <w:spacing w:val="-4"/>
          <w:sz w:val="28"/>
          <w:szCs w:val="28"/>
        </w:rPr>
        <w:t xml:space="preserve">theo </w:t>
      </w:r>
      <w:r w:rsidR="00034CA5" w:rsidRPr="00F6118E">
        <w:rPr>
          <w:rFonts w:ascii="Times New Roman" w:hAnsi="Times New Roman" w:cs="Times New Roman"/>
          <w:color w:val="000000" w:themeColor="text1"/>
          <w:spacing w:val="-4"/>
          <w:sz w:val="28"/>
          <w:szCs w:val="28"/>
        </w:rPr>
        <w:t xml:space="preserve">Thông tư số 18/2023/TT-BGDĐT ngày 26 tháng 10 năm 2023 của Bộ Giáo dục và Đào tạo về hướng dẫn xây dựng trường học an toàn, phòng, chống tai nạn thương </w:t>
      </w:r>
      <w:r w:rsidR="00034CA5" w:rsidRPr="00F6118E">
        <w:rPr>
          <w:rFonts w:ascii="Times New Roman" w:hAnsi="Times New Roman" w:cs="Times New Roman"/>
          <w:color w:val="000000" w:themeColor="text1"/>
          <w:spacing w:val="-4"/>
          <w:sz w:val="28"/>
          <w:szCs w:val="28"/>
        </w:rPr>
        <w:lastRenderedPageBreak/>
        <w:t xml:space="preserve">tích trong cơ sở giáo dục phổ thông, cơ sở giáo dục thường xuyên và Thông tư 45/2021/TT-BGDĐT ngày 31 tháng 12 năm 2021 của Bộ Giáo dục và Đào tạo quy định về việc xây dựng trường học an toàn phòng, chống tai nan thương tích trong cơ sở giáo dục mầm non </w:t>
      </w:r>
      <w:r w:rsidR="00034CA5" w:rsidRPr="00F6118E">
        <w:rPr>
          <w:rFonts w:ascii="Times New Roman" w:hAnsi="Times New Roman" w:cs="Times New Roman"/>
          <w:b/>
          <w:color w:val="000000" w:themeColor="text1"/>
          <w:spacing w:val="-4"/>
          <w:sz w:val="28"/>
          <w:szCs w:val="28"/>
        </w:rPr>
        <w:t>(Mẫu 1 dành cho trường mầm non, trường mẫu giáo; Mẫu 2 dành cho nhóm lớp).</w:t>
      </w:r>
      <w:r w:rsidR="00034CA5" w:rsidRPr="00F6118E">
        <w:rPr>
          <w:rFonts w:ascii="Times New Roman" w:hAnsi="Times New Roman" w:cs="Times New Roman"/>
          <w:color w:val="000000" w:themeColor="text1"/>
          <w:spacing w:val="-4"/>
          <w:sz w:val="28"/>
          <w:szCs w:val="28"/>
        </w:rPr>
        <w:t xml:space="preserve"> Các đơn vị đăng ký gửi Công văn đề nghị và bảng tự đánh giá theo từng bậc học về phòng Giáo dục và Đào tạo đến </w:t>
      </w:r>
      <w:r w:rsidR="00034CA5" w:rsidRPr="00F6118E">
        <w:rPr>
          <w:rFonts w:ascii="Times New Roman" w:hAnsi="Times New Roman" w:cs="Times New Roman"/>
          <w:b/>
          <w:color w:val="000000" w:themeColor="text1"/>
          <w:spacing w:val="-4"/>
          <w:sz w:val="28"/>
          <w:szCs w:val="28"/>
        </w:rPr>
        <w:t>ngày 15/12/2024</w:t>
      </w:r>
      <w:r w:rsidR="00034CA5" w:rsidRPr="00F6118E">
        <w:rPr>
          <w:rFonts w:ascii="Times New Roman" w:hAnsi="Times New Roman" w:cs="Times New Roman"/>
          <w:color w:val="000000" w:themeColor="text1"/>
          <w:spacing w:val="-4"/>
          <w:sz w:val="28"/>
          <w:szCs w:val="28"/>
        </w:rPr>
        <w:t xml:space="preserve"> (Cô Nguyễn Thị Tú Ni tiếp nhận) để tổng hợp.</w:t>
      </w:r>
      <w:r w:rsidR="00B7785B" w:rsidRPr="00F6118E">
        <w:rPr>
          <w:rFonts w:ascii="Times New Roman" w:hAnsi="Times New Roman" w:cs="Times New Roman"/>
          <w:color w:val="000000" w:themeColor="text1"/>
          <w:spacing w:val="-4"/>
          <w:sz w:val="28"/>
          <w:szCs w:val="28"/>
        </w:rPr>
        <w:t xml:space="preserve"> </w:t>
      </w:r>
      <w:r w:rsidR="00034CA5" w:rsidRPr="00F6118E">
        <w:rPr>
          <w:rFonts w:ascii="Times New Roman" w:hAnsi="Times New Roman" w:cs="Times New Roman"/>
          <w:color w:val="000000" w:themeColor="text1"/>
          <w:spacing w:val="-4"/>
          <w:sz w:val="28"/>
          <w:szCs w:val="28"/>
        </w:rPr>
        <w:t>Công tác kiểm tra, thẩm định trường học an toàn, phòng, chống tai nạn thương tích sẽ lồng ghép kiểm tra cùng hoạt động y tế trường học cuối năm học.</w:t>
      </w:r>
    </w:p>
    <w:p w14:paraId="720C85D1" w14:textId="76622907" w:rsidR="00B7785B" w:rsidRPr="00F6118E" w:rsidRDefault="00B7785B" w:rsidP="00F6118E">
      <w:pPr>
        <w:widowControl w:val="0"/>
        <w:tabs>
          <w:tab w:val="left" w:pos="993"/>
        </w:tabs>
        <w:spacing w:before="100" w:after="0" w:line="240" w:lineRule="auto"/>
        <w:ind w:firstLine="709"/>
        <w:jc w:val="both"/>
        <w:rPr>
          <w:rFonts w:ascii="Times New Roman" w:hAnsi="Times New Roman" w:cs="Times New Roman"/>
          <w:i/>
          <w:color w:val="000000" w:themeColor="text1"/>
          <w:spacing w:val="-4"/>
          <w:sz w:val="28"/>
          <w:szCs w:val="28"/>
        </w:rPr>
      </w:pPr>
      <w:r w:rsidRPr="00F6118E">
        <w:rPr>
          <w:rFonts w:ascii="Times New Roman" w:hAnsi="Times New Roman" w:cs="Times New Roman"/>
          <w:i/>
          <w:color w:val="000000" w:themeColor="text1"/>
          <w:spacing w:val="-4"/>
          <w:sz w:val="28"/>
          <w:szCs w:val="28"/>
        </w:rPr>
        <w:t>Lưu ý: Riêng hồ sơ trường học an toàn, phòng, chống tai nạn thương tích lưu tại trường phục vụ cho kiểm tra sau.</w:t>
      </w:r>
    </w:p>
    <w:p w14:paraId="05F6CC11" w14:textId="62BC3FC2" w:rsidR="00D058F1" w:rsidRPr="00F6118E" w:rsidRDefault="000070F6" w:rsidP="00F6118E">
      <w:pPr>
        <w:widowControl w:val="0"/>
        <w:tabs>
          <w:tab w:val="left" w:pos="993"/>
        </w:tabs>
        <w:spacing w:before="100" w:after="0" w:line="240" w:lineRule="auto"/>
        <w:ind w:firstLine="709"/>
        <w:jc w:val="both"/>
        <w:rPr>
          <w:rFonts w:ascii="Times New Roman" w:hAnsi="Times New Roman" w:cs="Times New Roman"/>
          <w:color w:val="FF0000"/>
          <w:spacing w:val="-4"/>
          <w:sz w:val="28"/>
          <w:szCs w:val="28"/>
        </w:rPr>
      </w:pPr>
      <w:r w:rsidRPr="00F6118E">
        <w:rPr>
          <w:rFonts w:ascii="Times New Roman" w:hAnsi="Times New Roman" w:cs="Times New Roman"/>
          <w:color w:val="000000" w:themeColor="text1"/>
          <w:spacing w:val="-4"/>
          <w:sz w:val="28"/>
          <w:szCs w:val="28"/>
        </w:rPr>
        <w:t xml:space="preserve">- </w:t>
      </w:r>
      <w:r w:rsidR="00D058F1" w:rsidRPr="00F6118E">
        <w:rPr>
          <w:rFonts w:ascii="Times New Roman" w:hAnsi="Times New Roman" w:cs="Times New Roman"/>
          <w:color w:val="000000" w:themeColor="text1"/>
          <w:spacing w:val="-4"/>
          <w:sz w:val="28"/>
          <w:szCs w:val="28"/>
        </w:rPr>
        <w:t xml:space="preserve"> </w:t>
      </w:r>
      <w:r w:rsidRPr="00F6118E">
        <w:rPr>
          <w:rFonts w:ascii="Times New Roman" w:hAnsi="Times New Roman" w:cs="Times New Roman"/>
          <w:color w:val="000000" w:themeColor="text1"/>
          <w:spacing w:val="-4"/>
          <w:sz w:val="28"/>
          <w:szCs w:val="28"/>
        </w:rPr>
        <w:t xml:space="preserve">Báo </w:t>
      </w:r>
      <w:r w:rsidR="00D058F1" w:rsidRPr="00F6118E">
        <w:rPr>
          <w:rFonts w:ascii="Times New Roman" w:hAnsi="Times New Roman" w:cs="Times New Roman"/>
          <w:color w:val="000000" w:themeColor="text1"/>
          <w:spacing w:val="-4"/>
          <w:sz w:val="28"/>
          <w:szCs w:val="28"/>
        </w:rPr>
        <w:t>cáo kết quả việc triển khai Kế hoạch củ</w:t>
      </w:r>
      <w:r w:rsidR="00174739" w:rsidRPr="00F6118E">
        <w:rPr>
          <w:rFonts w:ascii="Times New Roman" w:hAnsi="Times New Roman" w:cs="Times New Roman"/>
          <w:color w:val="000000" w:themeColor="text1"/>
          <w:spacing w:val="-4"/>
          <w:sz w:val="28"/>
          <w:szCs w:val="28"/>
        </w:rPr>
        <w:t>a đơn vị</w:t>
      </w:r>
      <w:r w:rsidR="00D058F1" w:rsidRPr="00F6118E">
        <w:rPr>
          <w:rFonts w:ascii="Times New Roman" w:hAnsi="Times New Roman" w:cs="Times New Roman"/>
          <w:color w:val="000000" w:themeColor="text1"/>
          <w:spacing w:val="-4"/>
          <w:sz w:val="28"/>
          <w:szCs w:val="28"/>
        </w:rPr>
        <w:t xml:space="preserve"> </w:t>
      </w:r>
      <w:r w:rsidRPr="00F6118E">
        <w:rPr>
          <w:rFonts w:ascii="Times New Roman" w:hAnsi="Times New Roman" w:cs="Times New Roman"/>
          <w:color w:val="000000" w:themeColor="text1"/>
          <w:spacing w:val="-4"/>
          <w:sz w:val="28"/>
          <w:szCs w:val="28"/>
          <w:lang w:val="en-SG"/>
        </w:rPr>
        <w:t>về</w:t>
      </w:r>
      <w:r w:rsidR="00645A18" w:rsidRPr="00F6118E">
        <w:rPr>
          <w:rFonts w:ascii="Times New Roman" w:hAnsi="Times New Roman" w:cs="Times New Roman"/>
          <w:color w:val="000000" w:themeColor="text1"/>
          <w:spacing w:val="-4"/>
          <w:sz w:val="28"/>
          <w:szCs w:val="28"/>
        </w:rPr>
        <w:t xml:space="preserve"> p</w:t>
      </w:r>
      <w:r w:rsidRPr="00F6118E">
        <w:rPr>
          <w:rFonts w:ascii="Times New Roman" w:hAnsi="Times New Roman" w:cs="Times New Roman"/>
          <w:color w:val="000000" w:themeColor="text1"/>
          <w:spacing w:val="-4"/>
          <w:sz w:val="28"/>
          <w:szCs w:val="28"/>
        </w:rPr>
        <w:t>hòng</w:t>
      </w:r>
      <w:r w:rsidR="00D058F1" w:rsidRPr="00F6118E">
        <w:rPr>
          <w:rFonts w:ascii="Times New Roman" w:hAnsi="Times New Roman" w:cs="Times New Roman"/>
          <w:color w:val="000000" w:themeColor="text1"/>
          <w:spacing w:val="-4"/>
          <w:sz w:val="28"/>
          <w:szCs w:val="28"/>
        </w:rPr>
        <w:t xml:space="preserve"> Giáo dục và Đào tạ</w:t>
      </w:r>
      <w:r w:rsidRPr="00F6118E">
        <w:rPr>
          <w:rFonts w:ascii="Times New Roman" w:hAnsi="Times New Roman" w:cs="Times New Roman"/>
          <w:color w:val="000000" w:themeColor="text1"/>
          <w:spacing w:val="-4"/>
          <w:sz w:val="28"/>
          <w:szCs w:val="28"/>
        </w:rPr>
        <w:t>o (Bộ phận</w:t>
      </w:r>
      <w:r w:rsidR="00D058F1" w:rsidRPr="00F6118E">
        <w:rPr>
          <w:rFonts w:ascii="Times New Roman" w:hAnsi="Times New Roman" w:cs="Times New Roman"/>
          <w:color w:val="000000" w:themeColor="text1"/>
          <w:spacing w:val="-4"/>
          <w:sz w:val="28"/>
          <w:szCs w:val="28"/>
        </w:rPr>
        <w:t xml:space="preserve"> Chính trị tư tư</w:t>
      </w:r>
      <w:r w:rsidR="00174739" w:rsidRPr="00F6118E">
        <w:rPr>
          <w:rFonts w:ascii="Times New Roman" w:hAnsi="Times New Roman" w:cs="Times New Roman"/>
          <w:color w:val="000000" w:themeColor="text1"/>
          <w:spacing w:val="-4"/>
          <w:sz w:val="28"/>
          <w:szCs w:val="28"/>
        </w:rPr>
        <w:t xml:space="preserve"> tưởng; </w:t>
      </w:r>
      <w:r w:rsidR="002A5B84" w:rsidRPr="00F6118E">
        <w:rPr>
          <w:rFonts w:ascii="Times New Roman" w:hAnsi="Times New Roman" w:cs="Times New Roman"/>
          <w:color w:val="000000" w:themeColor="text1"/>
          <w:spacing w:val="-4"/>
          <w:sz w:val="28"/>
          <w:szCs w:val="28"/>
        </w:rPr>
        <w:t>T</w:t>
      </w:r>
      <w:r w:rsidR="00174739" w:rsidRPr="00F6118E">
        <w:rPr>
          <w:rFonts w:ascii="Times New Roman" w:hAnsi="Times New Roman" w:cs="Times New Roman"/>
          <w:color w:val="000000" w:themeColor="text1"/>
          <w:spacing w:val="-4"/>
          <w:sz w:val="28"/>
          <w:szCs w:val="28"/>
        </w:rPr>
        <w:t xml:space="preserve">hầy Nguyễn Phương Đại, số điện thoại: 0901314127, email: </w:t>
      </w:r>
      <w:hyperlink r:id="rId8" w:history="1">
        <w:r w:rsidR="00645729" w:rsidRPr="00F6118E">
          <w:rPr>
            <w:rStyle w:val="Hyperlink"/>
            <w:rFonts w:ascii="Times New Roman" w:hAnsi="Times New Roman" w:cs="Times New Roman"/>
            <w:spacing w:val="-4"/>
            <w:sz w:val="28"/>
            <w:szCs w:val="28"/>
          </w:rPr>
          <w:t>npdai.tpthuduc@tphcm.gov.vn</w:t>
        </w:r>
      </w:hyperlink>
      <w:r w:rsidR="00645729" w:rsidRPr="00F6118E">
        <w:rPr>
          <w:rFonts w:ascii="Times New Roman" w:hAnsi="Times New Roman" w:cs="Times New Roman"/>
          <w:color w:val="000000" w:themeColor="text1"/>
          <w:spacing w:val="-4"/>
          <w:sz w:val="28"/>
          <w:szCs w:val="28"/>
        </w:rPr>
        <w:t xml:space="preserve"> hoặc Cô Nguyễn Thị Tú Ni, số điện thoại:</w:t>
      </w:r>
      <w:r w:rsidR="002A5B84" w:rsidRPr="00F6118E">
        <w:rPr>
          <w:rFonts w:ascii="Times New Roman" w:hAnsi="Times New Roman" w:cs="Times New Roman"/>
          <w:color w:val="000000" w:themeColor="text1"/>
          <w:spacing w:val="-4"/>
          <w:sz w:val="28"/>
          <w:szCs w:val="28"/>
        </w:rPr>
        <w:t xml:space="preserve"> 0939150446</w:t>
      </w:r>
      <w:r w:rsidR="006E498C" w:rsidRPr="00F6118E">
        <w:rPr>
          <w:rFonts w:ascii="Times New Roman" w:hAnsi="Times New Roman" w:cs="Times New Roman"/>
          <w:color w:val="000000" w:themeColor="text1"/>
          <w:spacing w:val="-4"/>
          <w:sz w:val="28"/>
          <w:szCs w:val="28"/>
        </w:rPr>
        <w:t>) trướ</w:t>
      </w:r>
      <w:r w:rsidR="002A5015" w:rsidRPr="00F6118E">
        <w:rPr>
          <w:rFonts w:ascii="Times New Roman" w:hAnsi="Times New Roman" w:cs="Times New Roman"/>
          <w:color w:val="000000" w:themeColor="text1"/>
          <w:spacing w:val="-4"/>
          <w:sz w:val="28"/>
          <w:szCs w:val="28"/>
        </w:rPr>
        <w:t xml:space="preserve">c </w:t>
      </w:r>
      <w:r w:rsidR="002A5015" w:rsidRPr="00F6118E">
        <w:rPr>
          <w:rFonts w:ascii="Times New Roman" w:hAnsi="Times New Roman" w:cs="Times New Roman"/>
          <w:b/>
          <w:color w:val="000000" w:themeColor="text1"/>
          <w:spacing w:val="-4"/>
          <w:sz w:val="28"/>
          <w:szCs w:val="28"/>
        </w:rPr>
        <w:t>ngày 25</w:t>
      </w:r>
      <w:r w:rsidR="009A4984" w:rsidRPr="00F6118E">
        <w:rPr>
          <w:rFonts w:ascii="Times New Roman" w:hAnsi="Times New Roman" w:cs="Times New Roman"/>
          <w:b/>
          <w:color w:val="000000" w:themeColor="text1"/>
          <w:spacing w:val="-4"/>
          <w:sz w:val="28"/>
          <w:szCs w:val="28"/>
        </w:rPr>
        <w:t xml:space="preserve"> tháng 12 năm 2024</w:t>
      </w:r>
      <w:r w:rsidR="009A4984" w:rsidRPr="00F6118E">
        <w:rPr>
          <w:rFonts w:ascii="Times New Roman" w:hAnsi="Times New Roman" w:cs="Times New Roman"/>
          <w:color w:val="000000" w:themeColor="text1"/>
          <w:spacing w:val="-4"/>
          <w:sz w:val="28"/>
          <w:szCs w:val="28"/>
        </w:rPr>
        <w:t>.</w:t>
      </w:r>
    </w:p>
    <w:p w14:paraId="02CAC5B2" w14:textId="04A69DCD" w:rsidR="00A73392" w:rsidRPr="00F6118E" w:rsidRDefault="00174739" w:rsidP="00F6118E">
      <w:pPr>
        <w:pStyle w:val="Bodytext20"/>
        <w:shd w:val="clear" w:color="auto" w:fill="auto"/>
        <w:tabs>
          <w:tab w:val="left" w:pos="993"/>
          <w:tab w:val="left" w:pos="1134"/>
          <w:tab w:val="left" w:pos="1546"/>
        </w:tabs>
        <w:spacing w:before="100" w:line="240" w:lineRule="auto"/>
        <w:ind w:firstLine="709"/>
        <w:jc w:val="both"/>
        <w:rPr>
          <w:rFonts w:eastAsia="Arial Unicode MS"/>
          <w:color w:val="000000" w:themeColor="text1"/>
          <w:spacing w:val="-4"/>
        </w:rPr>
      </w:pPr>
      <w:r w:rsidRPr="00F6118E">
        <w:rPr>
          <w:rFonts w:eastAsia="Arial Unicode MS"/>
          <w:color w:val="000000" w:themeColor="text1"/>
          <w:spacing w:val="-4"/>
        </w:rPr>
        <w:t>Phòng</w:t>
      </w:r>
      <w:r w:rsidR="00A73392" w:rsidRPr="00F6118E">
        <w:rPr>
          <w:rFonts w:eastAsia="Arial Unicode MS"/>
          <w:color w:val="000000" w:themeColor="text1"/>
          <w:spacing w:val="-4"/>
        </w:rPr>
        <w:t xml:space="preserve"> Giáo dục và Đào tạo đề nghị Thủ trưởng các đơn vị</w:t>
      </w:r>
      <w:r w:rsidRPr="00F6118E">
        <w:rPr>
          <w:rFonts w:eastAsia="Arial Unicode MS"/>
          <w:color w:val="000000" w:themeColor="text1"/>
          <w:spacing w:val="-4"/>
        </w:rPr>
        <w:t xml:space="preserve"> nghiêm túc</w:t>
      </w:r>
      <w:r w:rsidR="00A73392" w:rsidRPr="00F6118E">
        <w:rPr>
          <w:rFonts w:eastAsia="Arial Unicode MS"/>
          <w:color w:val="000000" w:themeColor="text1"/>
          <w:spacing w:val="-4"/>
        </w:rPr>
        <w:t xml:space="preserve"> triển khai thực hiện./.</w:t>
      </w:r>
    </w:p>
    <w:p w14:paraId="380EFDA7" w14:textId="77777777" w:rsidR="00A73392" w:rsidRDefault="00A73392" w:rsidP="00A73392">
      <w:pPr>
        <w:pStyle w:val="NormalWeb"/>
        <w:spacing w:before="0" w:beforeAutospacing="0" w:after="0" w:afterAutospacing="0" w:line="288" w:lineRule="auto"/>
        <w:ind w:firstLine="720"/>
        <w:jc w:val="both"/>
        <w:rPr>
          <w:b/>
          <w:color w:val="000000" w:themeColor="text1"/>
          <w:szCs w:val="28"/>
        </w:rPr>
      </w:pPr>
    </w:p>
    <w:tbl>
      <w:tblPr>
        <w:tblW w:w="4944" w:type="pct"/>
        <w:jc w:val="center"/>
        <w:tblLook w:val="0000" w:firstRow="0" w:lastRow="0" w:firstColumn="0" w:lastColumn="0" w:noHBand="0" w:noVBand="0"/>
      </w:tblPr>
      <w:tblGrid>
        <w:gridCol w:w="4962"/>
        <w:gridCol w:w="4008"/>
      </w:tblGrid>
      <w:tr w:rsidR="00A73392" w:rsidRPr="002A6A3B" w14:paraId="1BB5A29D" w14:textId="77777777" w:rsidTr="009503FC">
        <w:trPr>
          <w:jc w:val="center"/>
        </w:trPr>
        <w:tc>
          <w:tcPr>
            <w:tcW w:w="2766" w:type="pct"/>
          </w:tcPr>
          <w:p w14:paraId="3225CE28" w14:textId="77777777" w:rsidR="00A73392" w:rsidRPr="00174739" w:rsidRDefault="00A73392" w:rsidP="00A73392">
            <w:pPr>
              <w:spacing w:after="0" w:line="240" w:lineRule="auto"/>
              <w:jc w:val="both"/>
              <w:rPr>
                <w:rFonts w:ascii="Times New Roman" w:eastAsia="Calibri" w:hAnsi="Times New Roman" w:cs="Times New Roman"/>
                <w:b/>
                <w:i/>
                <w:color w:val="000000" w:themeColor="text1"/>
                <w:sz w:val="24"/>
                <w:szCs w:val="24"/>
              </w:rPr>
            </w:pPr>
            <w:r w:rsidRPr="00174739">
              <w:rPr>
                <w:rFonts w:ascii="Times New Roman" w:eastAsia="Calibri" w:hAnsi="Times New Roman" w:cs="Times New Roman"/>
                <w:b/>
                <w:i/>
                <w:color w:val="000000" w:themeColor="text1"/>
                <w:sz w:val="24"/>
                <w:szCs w:val="24"/>
              </w:rPr>
              <w:t>Nơi nhận:</w:t>
            </w:r>
          </w:p>
          <w:p w14:paraId="75FF36B2" w14:textId="352EB34E" w:rsidR="00A73392" w:rsidRPr="002A6A3B" w:rsidRDefault="00A73392" w:rsidP="00A73392">
            <w:pPr>
              <w:spacing w:after="0" w:line="240" w:lineRule="auto"/>
              <w:rPr>
                <w:rFonts w:ascii="Times New Roman" w:eastAsia="Calibri" w:hAnsi="Times New Roman" w:cs="Times New Roman"/>
                <w:color w:val="000000" w:themeColor="text1"/>
                <w:lang w:val="pt-BR"/>
              </w:rPr>
            </w:pPr>
            <w:r w:rsidRPr="002A6A3B">
              <w:rPr>
                <w:rFonts w:ascii="Times New Roman" w:eastAsia="Calibri" w:hAnsi="Times New Roman" w:cs="Times New Roman"/>
                <w:color w:val="000000" w:themeColor="text1"/>
                <w:lang w:val="pt-BR"/>
              </w:rPr>
              <w:t xml:space="preserve">- </w:t>
            </w:r>
            <w:r w:rsidR="00174739">
              <w:rPr>
                <w:rFonts w:ascii="Times New Roman" w:eastAsia="Calibri" w:hAnsi="Times New Roman" w:cs="Times New Roman"/>
                <w:color w:val="000000" w:themeColor="text1"/>
                <w:lang w:val="pt-BR"/>
              </w:rPr>
              <w:t xml:space="preserve">UBND </w:t>
            </w:r>
            <w:r>
              <w:rPr>
                <w:rFonts w:ascii="Times New Roman" w:eastAsia="Calibri" w:hAnsi="Times New Roman" w:cs="Times New Roman"/>
                <w:color w:val="000000" w:themeColor="text1"/>
                <w:lang w:val="pt-BR"/>
              </w:rPr>
              <w:t>TP</w:t>
            </w:r>
            <w:r w:rsidR="00174739">
              <w:rPr>
                <w:rFonts w:ascii="Times New Roman" w:eastAsia="Calibri" w:hAnsi="Times New Roman" w:cs="Times New Roman"/>
                <w:color w:val="000000" w:themeColor="text1"/>
                <w:lang w:val="pt-BR"/>
              </w:rPr>
              <w:t>.</w:t>
            </w:r>
            <w:r>
              <w:rPr>
                <w:rFonts w:ascii="Times New Roman" w:eastAsia="Calibri" w:hAnsi="Times New Roman" w:cs="Times New Roman"/>
                <w:color w:val="000000" w:themeColor="text1"/>
                <w:lang w:val="pt-BR"/>
              </w:rPr>
              <w:t>Thủ Đứ</w:t>
            </w:r>
            <w:r w:rsidR="00174739">
              <w:rPr>
                <w:rFonts w:ascii="Times New Roman" w:eastAsia="Calibri" w:hAnsi="Times New Roman" w:cs="Times New Roman"/>
                <w:color w:val="000000" w:themeColor="text1"/>
                <w:lang w:val="pt-BR"/>
              </w:rPr>
              <w:t>c</w:t>
            </w:r>
            <w:r>
              <w:rPr>
                <w:rFonts w:ascii="Times New Roman" w:eastAsia="Calibri" w:hAnsi="Times New Roman" w:cs="Times New Roman"/>
                <w:color w:val="000000" w:themeColor="text1"/>
                <w:lang w:val="pt-BR"/>
              </w:rPr>
              <w:t xml:space="preserve"> (</w:t>
            </w:r>
            <w:r w:rsidRPr="00892011">
              <w:rPr>
                <w:rFonts w:ascii="Times New Roman" w:eastAsia="Calibri" w:hAnsi="Times New Roman" w:cs="Times New Roman"/>
                <w:i/>
                <w:color w:val="000000" w:themeColor="text1"/>
                <w:lang w:val="pt-BR"/>
              </w:rPr>
              <w:t>để</w:t>
            </w:r>
            <w:r w:rsidR="00174739">
              <w:rPr>
                <w:rFonts w:ascii="Times New Roman" w:eastAsia="Calibri" w:hAnsi="Times New Roman" w:cs="Times New Roman"/>
                <w:i/>
                <w:color w:val="000000" w:themeColor="text1"/>
                <w:lang w:val="pt-BR"/>
              </w:rPr>
              <w:t xml:space="preserve"> </w:t>
            </w:r>
            <w:r w:rsidR="00645A18">
              <w:rPr>
                <w:rFonts w:ascii="Times New Roman" w:eastAsia="Calibri" w:hAnsi="Times New Roman" w:cs="Times New Roman"/>
                <w:i/>
                <w:color w:val="000000" w:themeColor="text1"/>
                <w:lang w:val="pt-BR"/>
              </w:rPr>
              <w:t>b/</w:t>
            </w:r>
            <w:r w:rsidR="005D1464">
              <w:rPr>
                <w:rFonts w:ascii="Times New Roman" w:eastAsia="Calibri" w:hAnsi="Times New Roman" w:cs="Times New Roman"/>
                <w:i/>
                <w:color w:val="000000" w:themeColor="text1"/>
                <w:lang w:val="pt-BR"/>
              </w:rPr>
              <w:t>c</w:t>
            </w:r>
            <w:r>
              <w:rPr>
                <w:rFonts w:ascii="Times New Roman" w:eastAsia="Calibri" w:hAnsi="Times New Roman" w:cs="Times New Roman"/>
                <w:color w:val="000000" w:themeColor="text1"/>
                <w:lang w:val="pt-BR"/>
              </w:rPr>
              <w:t>);</w:t>
            </w:r>
          </w:p>
          <w:p w14:paraId="5AE2489E" w14:textId="583D5C0C" w:rsidR="00A73392" w:rsidRPr="002A6A3B" w:rsidRDefault="00A73392" w:rsidP="00A73392">
            <w:pPr>
              <w:spacing w:after="0" w:line="240" w:lineRule="auto"/>
              <w:rPr>
                <w:rFonts w:ascii="Times New Roman" w:eastAsia="Calibri" w:hAnsi="Times New Roman" w:cs="Times New Roman"/>
                <w:color w:val="000000" w:themeColor="text1"/>
                <w:lang w:val="pt-BR"/>
              </w:rPr>
            </w:pPr>
            <w:r w:rsidRPr="002A6A3B">
              <w:rPr>
                <w:rFonts w:ascii="Times New Roman" w:eastAsia="Calibri" w:hAnsi="Times New Roman" w:cs="Times New Roman"/>
                <w:color w:val="000000" w:themeColor="text1"/>
                <w:lang w:val="pt-BR"/>
              </w:rPr>
              <w:t xml:space="preserve">- </w:t>
            </w:r>
            <w:r w:rsidR="00174739">
              <w:rPr>
                <w:rFonts w:ascii="Times New Roman" w:eastAsia="Calibri" w:hAnsi="Times New Roman" w:cs="Times New Roman"/>
                <w:color w:val="000000" w:themeColor="text1"/>
                <w:lang w:val="pt-BR"/>
              </w:rPr>
              <w:t>Trưởng phòng GDĐT</w:t>
            </w:r>
            <w:r>
              <w:rPr>
                <w:rFonts w:ascii="Times New Roman" w:eastAsia="Calibri" w:hAnsi="Times New Roman" w:cs="Times New Roman"/>
                <w:color w:val="000000" w:themeColor="text1"/>
                <w:lang w:val="pt-BR"/>
              </w:rPr>
              <w:t xml:space="preserve"> (</w:t>
            </w:r>
            <w:r w:rsidRPr="00892011">
              <w:rPr>
                <w:rFonts w:ascii="Times New Roman" w:eastAsia="Calibri" w:hAnsi="Times New Roman" w:cs="Times New Roman"/>
                <w:i/>
                <w:color w:val="000000" w:themeColor="text1"/>
                <w:lang w:val="pt-BR"/>
              </w:rPr>
              <w:t xml:space="preserve">để </w:t>
            </w:r>
            <w:r w:rsidR="00645A18">
              <w:rPr>
                <w:rFonts w:ascii="Times New Roman" w:eastAsia="Calibri" w:hAnsi="Times New Roman" w:cs="Times New Roman"/>
                <w:i/>
                <w:color w:val="000000" w:themeColor="text1"/>
                <w:lang w:val="pt-BR"/>
              </w:rPr>
              <w:t>b/c</w:t>
            </w:r>
            <w:r>
              <w:rPr>
                <w:rFonts w:ascii="Times New Roman" w:eastAsia="Calibri" w:hAnsi="Times New Roman" w:cs="Times New Roman"/>
                <w:i/>
                <w:color w:val="000000" w:themeColor="text1"/>
                <w:lang w:val="pt-BR"/>
              </w:rPr>
              <w:t>)</w:t>
            </w:r>
            <w:r w:rsidRPr="00892011">
              <w:rPr>
                <w:rFonts w:ascii="Times New Roman" w:eastAsia="Calibri" w:hAnsi="Times New Roman" w:cs="Times New Roman"/>
                <w:i/>
                <w:color w:val="000000" w:themeColor="text1"/>
                <w:lang w:val="pt-BR"/>
              </w:rPr>
              <w:t>;</w:t>
            </w:r>
          </w:p>
          <w:p w14:paraId="71F0E816" w14:textId="77777777" w:rsidR="00174739" w:rsidRDefault="00A73392" w:rsidP="00A73392">
            <w:pPr>
              <w:spacing w:after="0" w:line="240" w:lineRule="auto"/>
              <w:rPr>
                <w:rFonts w:ascii="Times New Roman" w:eastAsia="Calibri" w:hAnsi="Times New Roman" w:cs="Times New Roman"/>
                <w:color w:val="000000" w:themeColor="text1"/>
                <w:lang w:val="pt-BR"/>
              </w:rPr>
            </w:pPr>
            <w:r w:rsidRPr="002A6A3B">
              <w:rPr>
                <w:rFonts w:ascii="Times New Roman" w:eastAsia="Calibri" w:hAnsi="Times New Roman" w:cs="Times New Roman"/>
                <w:color w:val="000000" w:themeColor="text1"/>
                <w:lang w:val="pt-BR"/>
              </w:rPr>
              <w:t xml:space="preserve">- </w:t>
            </w:r>
            <w:r w:rsidR="00174739">
              <w:rPr>
                <w:rFonts w:ascii="Times New Roman" w:eastAsia="Calibri" w:hAnsi="Times New Roman" w:cs="Times New Roman"/>
                <w:color w:val="000000" w:themeColor="text1"/>
                <w:lang w:val="pt-BR"/>
              </w:rPr>
              <w:t xml:space="preserve">Các trường MN, TiH, THCS </w:t>
            </w:r>
          </w:p>
          <w:p w14:paraId="3608BC47" w14:textId="14BC93F6" w:rsidR="00A73392" w:rsidRPr="002A6A3B" w:rsidRDefault="00174739" w:rsidP="00A73392">
            <w:pPr>
              <w:spacing w:after="0" w:line="240" w:lineRule="auto"/>
              <w:rPr>
                <w:rFonts w:ascii="Times New Roman" w:eastAsia="Calibri" w:hAnsi="Times New Roman" w:cs="Times New Roman"/>
                <w:color w:val="000000" w:themeColor="text1"/>
                <w:lang w:val="pt-BR"/>
              </w:rPr>
            </w:pPr>
            <w:r>
              <w:rPr>
                <w:rFonts w:ascii="Times New Roman" w:eastAsia="Calibri" w:hAnsi="Times New Roman" w:cs="Times New Roman"/>
                <w:color w:val="000000" w:themeColor="text1"/>
                <w:lang w:val="pt-BR"/>
              </w:rPr>
              <w:t>và đơn vị trực thuộc</w:t>
            </w:r>
            <w:r w:rsidR="00A73392">
              <w:rPr>
                <w:rFonts w:ascii="Times New Roman" w:eastAsia="Calibri" w:hAnsi="Times New Roman" w:cs="Times New Roman"/>
                <w:color w:val="000000" w:themeColor="text1"/>
                <w:lang w:val="pt-BR"/>
              </w:rPr>
              <w:t xml:space="preserve"> </w:t>
            </w:r>
            <w:r w:rsidR="00A73392">
              <w:rPr>
                <w:rFonts w:ascii="Times New Roman" w:eastAsia="Calibri" w:hAnsi="Times New Roman" w:cs="Times New Roman"/>
                <w:i/>
                <w:color w:val="000000" w:themeColor="text1"/>
                <w:lang w:val="pt-BR"/>
              </w:rPr>
              <w:t>(</w:t>
            </w:r>
            <w:r w:rsidR="00A73392" w:rsidRPr="00892011">
              <w:rPr>
                <w:rFonts w:ascii="Times New Roman" w:eastAsia="Calibri" w:hAnsi="Times New Roman" w:cs="Times New Roman"/>
                <w:i/>
                <w:color w:val="000000" w:themeColor="text1"/>
                <w:lang w:val="pt-BR"/>
              </w:rPr>
              <w:t xml:space="preserve">để </w:t>
            </w:r>
            <w:r w:rsidR="00645A18">
              <w:rPr>
                <w:rFonts w:ascii="Times New Roman" w:eastAsia="Calibri" w:hAnsi="Times New Roman" w:cs="Times New Roman"/>
                <w:i/>
                <w:color w:val="000000" w:themeColor="text1"/>
                <w:lang w:val="pt-BR"/>
              </w:rPr>
              <w:t>t/h</w:t>
            </w:r>
            <w:r w:rsidR="00A73392">
              <w:rPr>
                <w:rFonts w:ascii="Times New Roman" w:eastAsia="Calibri" w:hAnsi="Times New Roman" w:cs="Times New Roman"/>
                <w:color w:val="000000" w:themeColor="text1"/>
                <w:lang w:val="pt-BR"/>
              </w:rPr>
              <w:t>);</w:t>
            </w:r>
          </w:p>
          <w:p w14:paraId="082BB255" w14:textId="75B84392" w:rsidR="00A73392" w:rsidRPr="00F3082D" w:rsidRDefault="00174739" w:rsidP="00A73392">
            <w:pPr>
              <w:spacing w:after="0" w:line="240" w:lineRule="auto"/>
              <w:rPr>
                <w:rFonts w:ascii="Times New Roman" w:eastAsia="Calibri" w:hAnsi="Times New Roman" w:cs="Times New Roman"/>
                <w:color w:val="000000" w:themeColor="text1"/>
                <w:lang w:val="pt-BR"/>
              </w:rPr>
            </w:pPr>
            <w:r>
              <w:rPr>
                <w:rFonts w:ascii="Times New Roman" w:eastAsia="Calibri" w:hAnsi="Times New Roman" w:cs="Times New Roman"/>
                <w:color w:val="000000" w:themeColor="text1"/>
                <w:lang w:val="pt-BR"/>
              </w:rPr>
              <w:t>- Lưu: VT, CTTT</w:t>
            </w:r>
            <w:r w:rsidR="00645A18">
              <w:rPr>
                <w:rFonts w:ascii="Times New Roman" w:eastAsia="Calibri" w:hAnsi="Times New Roman" w:cs="Times New Roman"/>
                <w:color w:val="000000" w:themeColor="text1"/>
                <w:lang w:val="pt-BR"/>
              </w:rPr>
              <w:t xml:space="preserve"> </w:t>
            </w:r>
            <w:r w:rsidR="002A5015">
              <w:rPr>
                <w:rFonts w:ascii="Times New Roman" w:eastAsia="Calibri" w:hAnsi="Times New Roman" w:cs="Times New Roman"/>
                <w:color w:val="000000" w:themeColor="text1"/>
                <w:lang w:val="pt-BR"/>
              </w:rPr>
              <w:t>(</w:t>
            </w:r>
            <w:r w:rsidR="00645729">
              <w:rPr>
                <w:rFonts w:ascii="Times New Roman" w:eastAsia="Calibri" w:hAnsi="Times New Roman" w:cs="Times New Roman"/>
                <w:color w:val="000000" w:themeColor="text1"/>
                <w:lang w:val="pt-BR"/>
              </w:rPr>
              <w:t>C. Tú Ni</w:t>
            </w:r>
            <w:r w:rsidR="002A5015">
              <w:rPr>
                <w:rFonts w:ascii="Times New Roman" w:eastAsia="Calibri" w:hAnsi="Times New Roman" w:cs="Times New Roman"/>
                <w:color w:val="000000" w:themeColor="text1"/>
                <w:lang w:val="pt-BR"/>
              </w:rPr>
              <w:t>, T. Đại</w:t>
            </w:r>
            <w:r w:rsidR="00A73392">
              <w:rPr>
                <w:rFonts w:ascii="Times New Roman" w:eastAsia="Calibri" w:hAnsi="Times New Roman" w:cs="Times New Roman"/>
                <w:color w:val="000000" w:themeColor="text1"/>
                <w:lang w:val="pt-BR"/>
              </w:rPr>
              <w:t>)</w:t>
            </w:r>
            <w:r w:rsidR="00A73392" w:rsidRPr="002A6A3B">
              <w:rPr>
                <w:rFonts w:ascii="Times New Roman" w:eastAsia="Calibri" w:hAnsi="Times New Roman" w:cs="Times New Roman"/>
                <w:color w:val="000000" w:themeColor="text1"/>
                <w:lang w:val="pt-BR"/>
              </w:rPr>
              <w:t>.</w:t>
            </w:r>
          </w:p>
        </w:tc>
        <w:tc>
          <w:tcPr>
            <w:tcW w:w="2234" w:type="pct"/>
          </w:tcPr>
          <w:p w14:paraId="0F6525BF" w14:textId="04FC2AAA" w:rsidR="00A73392" w:rsidRPr="00F3082D" w:rsidRDefault="00A73392" w:rsidP="00A73392">
            <w:pPr>
              <w:spacing w:after="0" w:line="240" w:lineRule="auto"/>
              <w:jc w:val="center"/>
              <w:rPr>
                <w:rFonts w:ascii="Times New Roman" w:eastAsia="Calibri" w:hAnsi="Times New Roman" w:cs="Times New Roman"/>
                <w:b/>
                <w:color w:val="000000" w:themeColor="text1"/>
                <w:sz w:val="28"/>
                <w:szCs w:val="28"/>
                <w:lang w:val="pt-BR"/>
              </w:rPr>
            </w:pPr>
            <w:r w:rsidRPr="00F3082D">
              <w:rPr>
                <w:rFonts w:ascii="Times New Roman" w:eastAsia="Calibri" w:hAnsi="Times New Roman" w:cs="Times New Roman"/>
                <w:b/>
                <w:color w:val="000000" w:themeColor="text1"/>
                <w:sz w:val="28"/>
                <w:szCs w:val="28"/>
                <w:lang w:val="pt-BR"/>
              </w:rPr>
              <w:t xml:space="preserve">KT. </w:t>
            </w:r>
            <w:r w:rsidR="00174739" w:rsidRPr="00F3082D">
              <w:rPr>
                <w:rFonts w:ascii="Times New Roman" w:eastAsia="Calibri" w:hAnsi="Times New Roman" w:cs="Times New Roman"/>
                <w:b/>
                <w:color w:val="000000" w:themeColor="text1"/>
                <w:sz w:val="28"/>
                <w:szCs w:val="28"/>
                <w:lang w:val="pt-BR"/>
              </w:rPr>
              <w:t>TRƯỞNG PHÒNG</w:t>
            </w:r>
          </w:p>
          <w:p w14:paraId="3665D313" w14:textId="44765161" w:rsidR="00A73392" w:rsidRPr="00F3082D" w:rsidRDefault="00174739" w:rsidP="00A73392">
            <w:pPr>
              <w:spacing w:after="0" w:line="240" w:lineRule="auto"/>
              <w:jc w:val="center"/>
              <w:rPr>
                <w:rFonts w:ascii="Times New Roman" w:eastAsia="Calibri" w:hAnsi="Times New Roman" w:cs="Times New Roman"/>
                <w:b/>
                <w:color w:val="000000" w:themeColor="text1"/>
                <w:sz w:val="28"/>
                <w:szCs w:val="28"/>
                <w:lang w:val="pt-BR"/>
              </w:rPr>
            </w:pPr>
            <w:r w:rsidRPr="00F3082D">
              <w:rPr>
                <w:rFonts w:ascii="Times New Roman" w:eastAsia="Calibri" w:hAnsi="Times New Roman" w:cs="Times New Roman"/>
                <w:b/>
                <w:color w:val="000000" w:themeColor="text1"/>
                <w:sz w:val="28"/>
                <w:szCs w:val="28"/>
                <w:lang w:val="pt-BR"/>
              </w:rPr>
              <w:t>PHÓ TRƯỞNG PHÒNG</w:t>
            </w:r>
          </w:p>
          <w:p w14:paraId="7B5F4CB3" w14:textId="77777777" w:rsidR="00A73392" w:rsidRPr="00F3082D" w:rsidRDefault="00A73392" w:rsidP="00A73392">
            <w:pPr>
              <w:spacing w:after="0" w:line="240" w:lineRule="auto"/>
              <w:jc w:val="center"/>
              <w:rPr>
                <w:rFonts w:ascii="Times New Roman" w:eastAsia="Calibri" w:hAnsi="Times New Roman" w:cs="Times New Roman"/>
                <w:b/>
                <w:color w:val="000000" w:themeColor="text1"/>
                <w:sz w:val="28"/>
                <w:szCs w:val="28"/>
                <w:lang w:val="pt-BR"/>
              </w:rPr>
            </w:pPr>
          </w:p>
          <w:p w14:paraId="120E7633" w14:textId="77777777" w:rsidR="00A73392" w:rsidRPr="00F3082D" w:rsidRDefault="00A73392" w:rsidP="008405DF">
            <w:pPr>
              <w:rPr>
                <w:rFonts w:ascii="Times New Roman" w:eastAsia="Calibri" w:hAnsi="Times New Roman" w:cs="Times New Roman"/>
                <w:bCs/>
                <w:i/>
                <w:iCs/>
                <w:color w:val="000000" w:themeColor="text1"/>
                <w:lang w:val="pt-BR"/>
              </w:rPr>
            </w:pPr>
          </w:p>
          <w:p w14:paraId="4FD95014" w14:textId="1B5F03E6" w:rsidR="00A73392" w:rsidRDefault="00A73392" w:rsidP="008405DF">
            <w:pPr>
              <w:rPr>
                <w:rFonts w:ascii="Times New Roman" w:eastAsia="Calibri" w:hAnsi="Times New Roman" w:cs="Times New Roman"/>
                <w:b/>
                <w:color w:val="000000" w:themeColor="text1"/>
                <w:sz w:val="28"/>
                <w:szCs w:val="28"/>
                <w:lang w:val="pt-BR"/>
              </w:rPr>
            </w:pPr>
          </w:p>
          <w:p w14:paraId="27255FDB" w14:textId="77777777" w:rsidR="00592C98" w:rsidRPr="00F3082D" w:rsidRDefault="00592C98" w:rsidP="008405DF">
            <w:pPr>
              <w:rPr>
                <w:rFonts w:ascii="Times New Roman" w:eastAsia="Calibri" w:hAnsi="Times New Roman" w:cs="Times New Roman"/>
                <w:b/>
                <w:color w:val="000000" w:themeColor="text1"/>
                <w:sz w:val="28"/>
                <w:szCs w:val="28"/>
                <w:lang w:val="pt-BR"/>
              </w:rPr>
            </w:pPr>
          </w:p>
          <w:p w14:paraId="5EE1E907" w14:textId="524EA9AA" w:rsidR="00A73392" w:rsidRPr="00A76BC8" w:rsidRDefault="00174739" w:rsidP="008405DF">
            <w:pPr>
              <w:keepNext/>
              <w:jc w:val="center"/>
              <w:outlineLvl w:val="0"/>
              <w:rPr>
                <w:rFonts w:ascii="Times New Roman" w:eastAsia="Times New Roman" w:hAnsi="Times New Roman" w:cs="Times New Roman"/>
                <w:b/>
                <w:color w:val="000000" w:themeColor="text1"/>
                <w:sz w:val="28"/>
                <w:szCs w:val="20"/>
              </w:rPr>
            </w:pPr>
            <w:r>
              <w:rPr>
                <w:rFonts w:ascii="Times New Roman" w:eastAsia="Times New Roman" w:hAnsi="Times New Roman" w:cs="Times New Roman"/>
                <w:b/>
                <w:color w:val="000000" w:themeColor="text1"/>
                <w:sz w:val="28"/>
                <w:szCs w:val="20"/>
              </w:rPr>
              <w:t>Nguyễn Thị Thu Hiền</w:t>
            </w:r>
          </w:p>
        </w:tc>
      </w:tr>
    </w:tbl>
    <w:p w14:paraId="222C182F" w14:textId="77777777" w:rsidR="009E6F70" w:rsidRDefault="009E6F70" w:rsidP="000C7566">
      <w:pPr>
        <w:pStyle w:val="Bodytext20"/>
        <w:shd w:val="clear" w:color="auto" w:fill="auto"/>
        <w:tabs>
          <w:tab w:val="left" w:pos="993"/>
        </w:tabs>
        <w:spacing w:after="120" w:line="340" w:lineRule="exact"/>
        <w:ind w:left="709"/>
        <w:jc w:val="both"/>
        <w:rPr>
          <w:color w:val="000000" w:themeColor="text1"/>
        </w:rPr>
      </w:pPr>
    </w:p>
    <w:p w14:paraId="10A890EE" w14:textId="77777777" w:rsidR="000C7566" w:rsidRDefault="000C7566" w:rsidP="000C7566">
      <w:pPr>
        <w:pStyle w:val="Bodytext20"/>
        <w:shd w:val="clear" w:color="auto" w:fill="auto"/>
        <w:tabs>
          <w:tab w:val="left" w:pos="993"/>
        </w:tabs>
        <w:spacing w:after="120" w:line="340" w:lineRule="exact"/>
        <w:ind w:left="709"/>
        <w:jc w:val="both"/>
        <w:rPr>
          <w:color w:val="000000" w:themeColor="text1"/>
        </w:rPr>
      </w:pPr>
    </w:p>
    <w:p w14:paraId="2DCCA360" w14:textId="77777777" w:rsidR="000C7566" w:rsidRDefault="000C7566" w:rsidP="000C7566">
      <w:pPr>
        <w:pStyle w:val="Bodytext20"/>
        <w:shd w:val="clear" w:color="auto" w:fill="auto"/>
        <w:tabs>
          <w:tab w:val="left" w:pos="993"/>
        </w:tabs>
        <w:spacing w:after="120" w:line="340" w:lineRule="exact"/>
        <w:ind w:left="709"/>
        <w:jc w:val="both"/>
        <w:rPr>
          <w:color w:val="000000" w:themeColor="text1"/>
        </w:rPr>
      </w:pPr>
    </w:p>
    <w:bookmarkEnd w:id="3"/>
    <w:p w14:paraId="5C626288" w14:textId="77777777" w:rsidR="003D46E7" w:rsidRPr="00A24CD9" w:rsidRDefault="003D46E7" w:rsidP="00A24CD9">
      <w:pPr>
        <w:jc w:val="both"/>
        <w:rPr>
          <w:rFonts w:ascii="Times New Roman" w:hAnsi="Times New Roman" w:cs="Times New Roman"/>
          <w:sz w:val="28"/>
          <w:szCs w:val="28"/>
        </w:rPr>
      </w:pPr>
    </w:p>
    <w:sectPr w:rsidR="003D46E7" w:rsidRPr="00A24CD9" w:rsidSect="00095119">
      <w:headerReference w:type="default" r:id="rId9"/>
      <w:pgSz w:w="11907" w:h="16840" w:code="9"/>
      <w:pgMar w:top="1276" w:right="1134" w:bottom="993"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7F80" w14:textId="77777777" w:rsidR="00F50605" w:rsidRDefault="00F50605" w:rsidP="006623C3">
      <w:pPr>
        <w:spacing w:after="0" w:line="240" w:lineRule="auto"/>
      </w:pPr>
      <w:r>
        <w:separator/>
      </w:r>
    </w:p>
  </w:endnote>
  <w:endnote w:type="continuationSeparator" w:id="0">
    <w:p w14:paraId="5AEDC0CC" w14:textId="77777777" w:rsidR="00F50605" w:rsidRDefault="00F50605" w:rsidP="0066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ADD1" w14:textId="77777777" w:rsidR="00F50605" w:rsidRDefault="00F50605" w:rsidP="006623C3">
      <w:pPr>
        <w:spacing w:after="0" w:line="240" w:lineRule="auto"/>
      </w:pPr>
      <w:r>
        <w:separator/>
      </w:r>
    </w:p>
  </w:footnote>
  <w:footnote w:type="continuationSeparator" w:id="0">
    <w:p w14:paraId="64F7B032" w14:textId="77777777" w:rsidR="00F50605" w:rsidRDefault="00F50605" w:rsidP="006623C3">
      <w:pPr>
        <w:spacing w:after="0" w:line="240" w:lineRule="auto"/>
      </w:pPr>
      <w:r>
        <w:continuationSeparator/>
      </w:r>
    </w:p>
  </w:footnote>
  <w:footnote w:id="1">
    <w:p w14:paraId="42DA6DD2" w14:textId="01DA4269" w:rsidR="00DD5DA7" w:rsidRPr="00DD5DA7" w:rsidRDefault="00DD5DA7" w:rsidP="00DD5DA7">
      <w:pPr>
        <w:pStyle w:val="FootnoteText"/>
        <w:jc w:val="both"/>
        <w:rPr>
          <w:rFonts w:ascii="Times New Roman" w:hAnsi="Times New Roman" w:cs="Times New Roman"/>
        </w:rPr>
      </w:pPr>
      <w:r>
        <w:rPr>
          <w:rStyle w:val="FootnoteReference"/>
        </w:rPr>
        <w:footnoteRef/>
      </w:r>
      <w:r>
        <w:t xml:space="preserve"> </w:t>
      </w:r>
      <w:r w:rsidRPr="00DD5DA7">
        <w:rPr>
          <w:rFonts w:ascii="Times New Roman" w:hAnsi="Times New Roman" w:cs="Times New Roman"/>
        </w:rPr>
        <w:t>Quyết định số 1248/QĐ-TTg ngày 19 tháng 7 năm 2021 của Thủ tướng Chính phủ về phê duyệt Chương trình phòng, chống tai nạn, thương tích trẻ em giai đoạn 2021 – 2030; Thông tư số 18/2023/TT-BGDĐT ngày 26 tháng 10 năm 2023 của Bộ Giáo dục và Đào tạo về hướng dẫn xây dựng trường học an toàn, phòng, chống tai nạn thương tích trong cơ sở giáo dục phổ thông, cơ sở giáo dục thường xuyên; Thông tư 45/2021/TT-BGDĐT ngày 31 tháng 12 năm 2021 của Bộ Giáo dục và Đào tạo quy định về việc xây dựng trường học an toàn phòng, chống tai nan thương tích trong cơ sở giáo dục mầm non; Quyết định số 4501/QĐ-BGDĐT ngày 29 tháng 11 năm 2021 của Bộ trưởng Bộ Giáo dục và Đào tạo về Ban hành chương trình phòng, chống tai nạn thương tích trẻ em, học sinh giai đoạn 2021 – 2025; Quyết định số 1616/QĐ-UBND ngày 13 tháng 5 năm 2024 của Ủy ban nhân dân Thành phồ Hồ Chí Minh về Ban hành Kế hoạch thực hiện “Xây dựng trường học an toàn, phòng, chống tai nạn thương tích cho học sinh trong các cơ sở giáo dục” trên địa bàn Thành phố Hồ Chí Minh.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535655"/>
      <w:docPartObj>
        <w:docPartGallery w:val="Page Numbers (Top of Page)"/>
        <w:docPartUnique/>
      </w:docPartObj>
    </w:sdtPr>
    <w:sdtEndPr>
      <w:rPr>
        <w:rFonts w:ascii="Times New Roman" w:hAnsi="Times New Roman" w:cs="Times New Roman"/>
        <w:noProof/>
        <w:sz w:val="24"/>
      </w:rPr>
    </w:sdtEndPr>
    <w:sdtContent>
      <w:p w14:paraId="2C22A5DA" w14:textId="298C4318" w:rsidR="006623C3" w:rsidRPr="001F7656" w:rsidRDefault="006623C3">
        <w:pPr>
          <w:pStyle w:val="Header"/>
          <w:jc w:val="center"/>
          <w:rPr>
            <w:rFonts w:ascii="Times New Roman" w:hAnsi="Times New Roman" w:cs="Times New Roman"/>
            <w:sz w:val="24"/>
          </w:rPr>
        </w:pPr>
        <w:r w:rsidRPr="001F7656">
          <w:rPr>
            <w:rFonts w:ascii="Times New Roman" w:hAnsi="Times New Roman" w:cs="Times New Roman"/>
            <w:sz w:val="24"/>
          </w:rPr>
          <w:fldChar w:fldCharType="begin"/>
        </w:r>
        <w:r w:rsidRPr="001F7656">
          <w:rPr>
            <w:rFonts w:ascii="Times New Roman" w:hAnsi="Times New Roman" w:cs="Times New Roman"/>
            <w:sz w:val="24"/>
          </w:rPr>
          <w:instrText xml:space="preserve"> PAGE   \* MERGEFORMAT </w:instrText>
        </w:r>
        <w:r w:rsidRPr="001F7656">
          <w:rPr>
            <w:rFonts w:ascii="Times New Roman" w:hAnsi="Times New Roman" w:cs="Times New Roman"/>
            <w:sz w:val="24"/>
          </w:rPr>
          <w:fldChar w:fldCharType="separate"/>
        </w:r>
        <w:r w:rsidR="008E2B5B">
          <w:rPr>
            <w:rFonts w:ascii="Times New Roman" w:hAnsi="Times New Roman" w:cs="Times New Roman"/>
            <w:noProof/>
            <w:sz w:val="24"/>
          </w:rPr>
          <w:t>2</w:t>
        </w:r>
        <w:r w:rsidRPr="001F7656">
          <w:rPr>
            <w:rFonts w:ascii="Times New Roman" w:hAnsi="Times New Roman" w:cs="Times New Roman"/>
            <w:noProof/>
            <w:sz w:val="24"/>
          </w:rPr>
          <w:fldChar w:fldCharType="end"/>
        </w:r>
      </w:p>
    </w:sdtContent>
  </w:sdt>
  <w:p w14:paraId="4841761C" w14:textId="77777777" w:rsidR="006623C3" w:rsidRDefault="006623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6F9"/>
    <w:multiLevelType w:val="hybridMultilevel"/>
    <w:tmpl w:val="2A6CF3D4"/>
    <w:lvl w:ilvl="0" w:tplc="90407E04">
      <w:start w:val="1"/>
      <w:numFmt w:val="decimal"/>
      <w:lvlText w:val="%1."/>
      <w:lvlJc w:val="left"/>
      <w:pPr>
        <w:ind w:left="1571" w:hanging="360"/>
      </w:pPr>
      <w:rPr>
        <w:b/>
      </w:rPr>
    </w:lvl>
    <w:lvl w:ilvl="1" w:tplc="E5EAFC02">
      <w:start w:val="1"/>
      <w:numFmt w:val="decimal"/>
      <w:lvlText w:val="%2."/>
      <w:lvlJc w:val="left"/>
      <w:pPr>
        <w:ind w:left="2291" w:hanging="360"/>
      </w:pPr>
      <w:rPr>
        <w:b/>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7BB486A"/>
    <w:multiLevelType w:val="hybridMultilevel"/>
    <w:tmpl w:val="A3E89F3E"/>
    <w:lvl w:ilvl="0" w:tplc="B34C1D3C">
      <w:start w:val="1"/>
      <w:numFmt w:val="bullet"/>
      <w:lvlText w:val=""/>
      <w:lvlJc w:val="left"/>
      <w:pPr>
        <w:ind w:left="720" w:hanging="360"/>
      </w:pPr>
      <w:rPr>
        <w:rFonts w:ascii="Symbol" w:hAnsi="Symbol" w:hint="default"/>
      </w:rPr>
    </w:lvl>
    <w:lvl w:ilvl="1" w:tplc="A4BC41BE">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1FCA"/>
    <w:multiLevelType w:val="hybridMultilevel"/>
    <w:tmpl w:val="6518B0FE"/>
    <w:lvl w:ilvl="0" w:tplc="B34C1D3C">
      <w:start w:val="1"/>
      <w:numFmt w:val="bullet"/>
      <w:lvlText w:val=""/>
      <w:lvlJc w:val="left"/>
      <w:pPr>
        <w:ind w:left="1429" w:hanging="360"/>
      </w:pPr>
      <w:rPr>
        <w:rFonts w:ascii="Symbol" w:hAnsi="Symbol" w:hint="default"/>
      </w:rPr>
    </w:lvl>
    <w:lvl w:ilvl="1" w:tplc="B34C1D3C">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7FB540E"/>
    <w:multiLevelType w:val="hybridMultilevel"/>
    <w:tmpl w:val="93A45FD8"/>
    <w:lvl w:ilvl="0" w:tplc="856C0406">
      <w:start w:val="5"/>
      <w:numFmt w:val="upperRoman"/>
      <w:lvlText w:val="%1."/>
      <w:lvlJc w:val="left"/>
      <w:pPr>
        <w:ind w:left="2518" w:hanging="720"/>
      </w:pPr>
      <w:rPr>
        <w:rFonts w:hint="default"/>
      </w:rPr>
    </w:lvl>
    <w:lvl w:ilvl="1" w:tplc="04090019" w:tentative="1">
      <w:start w:val="1"/>
      <w:numFmt w:val="lowerLetter"/>
      <w:lvlText w:val="%2."/>
      <w:lvlJc w:val="left"/>
      <w:pPr>
        <w:ind w:left="2878" w:hanging="360"/>
      </w:pPr>
    </w:lvl>
    <w:lvl w:ilvl="2" w:tplc="0409001B" w:tentative="1">
      <w:start w:val="1"/>
      <w:numFmt w:val="lowerRoman"/>
      <w:lvlText w:val="%3."/>
      <w:lvlJc w:val="right"/>
      <w:pPr>
        <w:ind w:left="3598" w:hanging="180"/>
      </w:pPr>
    </w:lvl>
    <w:lvl w:ilvl="3" w:tplc="0409000F" w:tentative="1">
      <w:start w:val="1"/>
      <w:numFmt w:val="decimal"/>
      <w:lvlText w:val="%4."/>
      <w:lvlJc w:val="left"/>
      <w:pPr>
        <w:ind w:left="4318" w:hanging="360"/>
      </w:pPr>
    </w:lvl>
    <w:lvl w:ilvl="4" w:tplc="04090019" w:tentative="1">
      <w:start w:val="1"/>
      <w:numFmt w:val="lowerLetter"/>
      <w:lvlText w:val="%5."/>
      <w:lvlJc w:val="left"/>
      <w:pPr>
        <w:ind w:left="5038" w:hanging="360"/>
      </w:pPr>
    </w:lvl>
    <w:lvl w:ilvl="5" w:tplc="0409001B" w:tentative="1">
      <w:start w:val="1"/>
      <w:numFmt w:val="lowerRoman"/>
      <w:lvlText w:val="%6."/>
      <w:lvlJc w:val="right"/>
      <w:pPr>
        <w:ind w:left="5758" w:hanging="180"/>
      </w:pPr>
    </w:lvl>
    <w:lvl w:ilvl="6" w:tplc="0409000F" w:tentative="1">
      <w:start w:val="1"/>
      <w:numFmt w:val="decimal"/>
      <w:lvlText w:val="%7."/>
      <w:lvlJc w:val="left"/>
      <w:pPr>
        <w:ind w:left="6478" w:hanging="360"/>
      </w:pPr>
    </w:lvl>
    <w:lvl w:ilvl="7" w:tplc="04090019" w:tentative="1">
      <w:start w:val="1"/>
      <w:numFmt w:val="lowerLetter"/>
      <w:lvlText w:val="%8."/>
      <w:lvlJc w:val="left"/>
      <w:pPr>
        <w:ind w:left="7198" w:hanging="360"/>
      </w:pPr>
    </w:lvl>
    <w:lvl w:ilvl="8" w:tplc="0409001B" w:tentative="1">
      <w:start w:val="1"/>
      <w:numFmt w:val="lowerRoman"/>
      <w:lvlText w:val="%9."/>
      <w:lvlJc w:val="right"/>
      <w:pPr>
        <w:ind w:left="7918" w:hanging="180"/>
      </w:pPr>
    </w:lvl>
  </w:abstractNum>
  <w:abstractNum w:abstractNumId="4" w15:restartNumberingAfterBreak="0">
    <w:nsid w:val="0B9173AB"/>
    <w:multiLevelType w:val="hybridMultilevel"/>
    <w:tmpl w:val="B4E0A3CA"/>
    <w:lvl w:ilvl="0" w:tplc="18502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0D02A6"/>
    <w:multiLevelType w:val="hybridMultilevel"/>
    <w:tmpl w:val="9D1A946E"/>
    <w:lvl w:ilvl="0" w:tplc="912A8D7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8084C"/>
    <w:multiLevelType w:val="hybridMultilevel"/>
    <w:tmpl w:val="84784E64"/>
    <w:lvl w:ilvl="0" w:tplc="87844800">
      <w:start w:val="3"/>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CA35FC"/>
    <w:multiLevelType w:val="hybridMultilevel"/>
    <w:tmpl w:val="3FDEA938"/>
    <w:lvl w:ilvl="0" w:tplc="C624F13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BF370F3"/>
    <w:multiLevelType w:val="multilevel"/>
    <w:tmpl w:val="158860A0"/>
    <w:lvl w:ilvl="0">
      <w:start w:val="1"/>
      <w:numFmt w:val="decimal"/>
      <w:lvlText w:val="%1"/>
      <w:lvlJc w:val="left"/>
      <w:pPr>
        <w:ind w:left="375" w:hanging="375"/>
      </w:pPr>
      <w:rPr>
        <w:rFonts w:hint="default"/>
      </w:rPr>
    </w:lvl>
    <w:lvl w:ilvl="1">
      <w:start w:val="2"/>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9" w15:restartNumberingAfterBreak="0">
    <w:nsid w:val="1FBD51D0"/>
    <w:multiLevelType w:val="hybridMultilevel"/>
    <w:tmpl w:val="5BDA2A00"/>
    <w:lvl w:ilvl="0" w:tplc="8A962890">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0A47BBB"/>
    <w:multiLevelType w:val="hybridMultilevel"/>
    <w:tmpl w:val="70DE961C"/>
    <w:lvl w:ilvl="0" w:tplc="AF864878">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54A3FB1"/>
    <w:multiLevelType w:val="hybridMultilevel"/>
    <w:tmpl w:val="49825CE0"/>
    <w:lvl w:ilvl="0" w:tplc="9A96D774">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06B26B5"/>
    <w:multiLevelType w:val="hybridMultilevel"/>
    <w:tmpl w:val="32D475F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1885853"/>
    <w:multiLevelType w:val="hybridMultilevel"/>
    <w:tmpl w:val="55FC00CE"/>
    <w:lvl w:ilvl="0" w:tplc="9A96D774">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2202260"/>
    <w:multiLevelType w:val="hybridMultilevel"/>
    <w:tmpl w:val="ECB0BC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D5F1A"/>
    <w:multiLevelType w:val="hybridMultilevel"/>
    <w:tmpl w:val="83561356"/>
    <w:lvl w:ilvl="0" w:tplc="AEDA8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A04B1F"/>
    <w:multiLevelType w:val="multilevel"/>
    <w:tmpl w:val="158860A0"/>
    <w:lvl w:ilvl="0">
      <w:start w:val="2"/>
      <w:numFmt w:val="decimal"/>
      <w:lvlText w:val="%1"/>
      <w:lvlJc w:val="left"/>
      <w:pPr>
        <w:ind w:left="375" w:hanging="375"/>
      </w:pPr>
      <w:rPr>
        <w:rFonts w:hint="default"/>
      </w:rPr>
    </w:lvl>
    <w:lvl w:ilvl="1">
      <w:start w:val="2"/>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7" w15:restartNumberingAfterBreak="0">
    <w:nsid w:val="3D1D3099"/>
    <w:multiLevelType w:val="multilevel"/>
    <w:tmpl w:val="158860A0"/>
    <w:lvl w:ilvl="0">
      <w:start w:val="1"/>
      <w:numFmt w:val="decimal"/>
      <w:lvlText w:val="%1"/>
      <w:lvlJc w:val="left"/>
      <w:pPr>
        <w:ind w:left="375" w:hanging="375"/>
      </w:pPr>
      <w:rPr>
        <w:rFonts w:hint="default"/>
      </w:rPr>
    </w:lvl>
    <w:lvl w:ilvl="1">
      <w:start w:val="2"/>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8" w15:restartNumberingAfterBreak="0">
    <w:nsid w:val="3F765FCE"/>
    <w:multiLevelType w:val="multilevel"/>
    <w:tmpl w:val="158860A0"/>
    <w:lvl w:ilvl="0">
      <w:start w:val="1"/>
      <w:numFmt w:val="decimal"/>
      <w:lvlText w:val="%1"/>
      <w:lvlJc w:val="left"/>
      <w:pPr>
        <w:ind w:left="375" w:hanging="375"/>
      </w:pPr>
      <w:rPr>
        <w:rFonts w:hint="default"/>
      </w:rPr>
    </w:lvl>
    <w:lvl w:ilvl="1">
      <w:start w:val="2"/>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9" w15:restartNumberingAfterBreak="0">
    <w:nsid w:val="42DB182B"/>
    <w:multiLevelType w:val="hybridMultilevel"/>
    <w:tmpl w:val="B4802592"/>
    <w:lvl w:ilvl="0" w:tplc="6660C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0132E1"/>
    <w:multiLevelType w:val="hybridMultilevel"/>
    <w:tmpl w:val="12A8073C"/>
    <w:lvl w:ilvl="0" w:tplc="F6D4A9FE">
      <w:start w:val="1"/>
      <w:numFmt w:val="decimal"/>
      <w:lvlText w:val="%1."/>
      <w:lvlJc w:val="left"/>
      <w:pPr>
        <w:ind w:left="99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5341E1F"/>
    <w:multiLevelType w:val="hybridMultilevel"/>
    <w:tmpl w:val="883E1CFE"/>
    <w:lvl w:ilvl="0" w:tplc="D0283F6E">
      <w:start w:val="1"/>
      <w:numFmt w:val="upperRoman"/>
      <w:lvlText w:val="%1."/>
      <w:lvlJc w:val="left"/>
      <w:pPr>
        <w:ind w:left="1800" w:hanging="720"/>
      </w:pPr>
      <w:rPr>
        <w:rFonts w:hint="default"/>
        <w:b/>
      </w:rPr>
    </w:lvl>
    <w:lvl w:ilvl="1" w:tplc="B42EBB1A">
      <w:start w:val="1"/>
      <w:numFmt w:val="decimal"/>
      <w:lvlText w:val="%2."/>
      <w:lvlJc w:val="left"/>
      <w:pPr>
        <w:ind w:left="2160" w:hanging="360"/>
      </w:pPr>
      <w:rPr>
        <w:rFonts w:ascii="Times New Roman" w:eastAsia="Times New Roman" w:hAnsi="Times New Roman" w:cs="Times New Roman"/>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862312"/>
    <w:multiLevelType w:val="hybridMultilevel"/>
    <w:tmpl w:val="5C661272"/>
    <w:lvl w:ilvl="0" w:tplc="912A8D7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A6DE8"/>
    <w:multiLevelType w:val="hybridMultilevel"/>
    <w:tmpl w:val="4B6CD9EA"/>
    <w:lvl w:ilvl="0" w:tplc="B34C1D3C">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8BF0B86"/>
    <w:multiLevelType w:val="hybridMultilevel"/>
    <w:tmpl w:val="701668EE"/>
    <w:lvl w:ilvl="0" w:tplc="CD84BBBE">
      <w:start w:val="1"/>
      <w:numFmt w:val="lowerLetter"/>
      <w:lvlText w:val="%1."/>
      <w:lvlJc w:val="left"/>
      <w:pPr>
        <w:ind w:left="1069" w:hanging="360"/>
      </w:pPr>
      <w:rPr>
        <w:rFonts w:ascii="Times New Roman" w:eastAsiaTheme="minorHAnsi"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A5B4D97"/>
    <w:multiLevelType w:val="hybridMultilevel"/>
    <w:tmpl w:val="C14651E2"/>
    <w:lvl w:ilvl="0" w:tplc="912A8D70">
      <w:start w:val="1"/>
      <w:numFmt w:val="upperRoman"/>
      <w:lvlText w:val="%1."/>
      <w:lvlJc w:val="right"/>
      <w:pPr>
        <w:ind w:left="1287" w:hanging="360"/>
      </w:pPr>
      <w:rPr>
        <w:rFonts w:hint="default"/>
        <w:b/>
      </w:rPr>
    </w:lvl>
    <w:lvl w:ilvl="1" w:tplc="D17891FA">
      <w:start w:val="1"/>
      <w:numFmt w:val="decimal"/>
      <w:lvlText w:val="%2."/>
      <w:lvlJc w:val="left"/>
      <w:pPr>
        <w:ind w:left="2007" w:hanging="360"/>
      </w:pPr>
      <w:rPr>
        <w:rFonts w:hint="default"/>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A7821E8"/>
    <w:multiLevelType w:val="hybridMultilevel"/>
    <w:tmpl w:val="0BB0BFBC"/>
    <w:lvl w:ilvl="0" w:tplc="912A8D7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E5D51"/>
    <w:multiLevelType w:val="multilevel"/>
    <w:tmpl w:val="158860A0"/>
    <w:lvl w:ilvl="0">
      <w:start w:val="1"/>
      <w:numFmt w:val="decimal"/>
      <w:lvlText w:val="%1"/>
      <w:lvlJc w:val="left"/>
      <w:pPr>
        <w:ind w:left="375" w:hanging="375"/>
      </w:pPr>
      <w:rPr>
        <w:rFonts w:hint="default"/>
      </w:rPr>
    </w:lvl>
    <w:lvl w:ilvl="1">
      <w:start w:val="2"/>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8" w15:restartNumberingAfterBreak="0">
    <w:nsid w:val="51F5636C"/>
    <w:multiLevelType w:val="hybridMultilevel"/>
    <w:tmpl w:val="12581808"/>
    <w:lvl w:ilvl="0" w:tplc="14B6D230">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A676EFA"/>
    <w:multiLevelType w:val="hybridMultilevel"/>
    <w:tmpl w:val="774AC48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15:restartNumberingAfterBreak="0">
    <w:nsid w:val="5AC44BB6"/>
    <w:multiLevelType w:val="multilevel"/>
    <w:tmpl w:val="158860A0"/>
    <w:lvl w:ilvl="0">
      <w:start w:val="1"/>
      <w:numFmt w:val="decimal"/>
      <w:lvlText w:val="%1"/>
      <w:lvlJc w:val="left"/>
      <w:pPr>
        <w:ind w:left="375" w:hanging="375"/>
      </w:pPr>
      <w:rPr>
        <w:rFonts w:hint="default"/>
      </w:rPr>
    </w:lvl>
    <w:lvl w:ilvl="1">
      <w:start w:val="2"/>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1" w15:restartNumberingAfterBreak="0">
    <w:nsid w:val="61176E51"/>
    <w:multiLevelType w:val="hybridMultilevel"/>
    <w:tmpl w:val="EE9A0F2C"/>
    <w:lvl w:ilvl="0" w:tplc="3BB4FD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21B7C"/>
    <w:multiLevelType w:val="hybridMultilevel"/>
    <w:tmpl w:val="3658423A"/>
    <w:lvl w:ilvl="0" w:tplc="D1462B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722704"/>
    <w:multiLevelType w:val="hybridMultilevel"/>
    <w:tmpl w:val="1D1C2FF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6931432E"/>
    <w:multiLevelType w:val="hybridMultilevel"/>
    <w:tmpl w:val="0BA64F5A"/>
    <w:lvl w:ilvl="0" w:tplc="912A8D7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04A16"/>
    <w:multiLevelType w:val="hybridMultilevel"/>
    <w:tmpl w:val="057EF2A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6FF677C5"/>
    <w:multiLevelType w:val="multilevel"/>
    <w:tmpl w:val="158860A0"/>
    <w:lvl w:ilvl="0">
      <w:start w:val="1"/>
      <w:numFmt w:val="decimal"/>
      <w:lvlText w:val="%1"/>
      <w:lvlJc w:val="left"/>
      <w:pPr>
        <w:ind w:left="375" w:hanging="375"/>
      </w:pPr>
      <w:rPr>
        <w:rFonts w:hint="default"/>
      </w:rPr>
    </w:lvl>
    <w:lvl w:ilvl="1">
      <w:start w:val="2"/>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7" w15:restartNumberingAfterBreak="0">
    <w:nsid w:val="76C942A2"/>
    <w:multiLevelType w:val="multilevel"/>
    <w:tmpl w:val="158860A0"/>
    <w:lvl w:ilvl="0">
      <w:start w:val="3"/>
      <w:numFmt w:val="decimal"/>
      <w:lvlText w:val="%1"/>
      <w:lvlJc w:val="left"/>
      <w:pPr>
        <w:ind w:left="375" w:hanging="375"/>
      </w:pPr>
      <w:rPr>
        <w:rFonts w:hint="default"/>
      </w:rPr>
    </w:lvl>
    <w:lvl w:ilvl="1">
      <w:start w:val="2"/>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8" w15:restartNumberingAfterBreak="0">
    <w:nsid w:val="7C35487F"/>
    <w:multiLevelType w:val="hybridMultilevel"/>
    <w:tmpl w:val="B7782EDA"/>
    <w:lvl w:ilvl="0" w:tplc="8388889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8"/>
  </w:num>
  <w:num w:numId="2">
    <w:abstractNumId w:val="32"/>
  </w:num>
  <w:num w:numId="3">
    <w:abstractNumId w:val="9"/>
  </w:num>
  <w:num w:numId="4">
    <w:abstractNumId w:val="6"/>
  </w:num>
  <w:num w:numId="5">
    <w:abstractNumId w:val="28"/>
  </w:num>
  <w:num w:numId="6">
    <w:abstractNumId w:val="25"/>
  </w:num>
  <w:num w:numId="7">
    <w:abstractNumId w:val="0"/>
  </w:num>
  <w:num w:numId="8">
    <w:abstractNumId w:val="29"/>
  </w:num>
  <w:num w:numId="9">
    <w:abstractNumId w:val="34"/>
  </w:num>
  <w:num w:numId="10">
    <w:abstractNumId w:val="14"/>
  </w:num>
  <w:num w:numId="11">
    <w:abstractNumId w:val="12"/>
  </w:num>
  <w:num w:numId="12">
    <w:abstractNumId w:val="13"/>
  </w:num>
  <w:num w:numId="13">
    <w:abstractNumId w:val="11"/>
  </w:num>
  <w:num w:numId="14">
    <w:abstractNumId w:val="17"/>
  </w:num>
  <w:num w:numId="15">
    <w:abstractNumId w:val="36"/>
  </w:num>
  <w:num w:numId="16">
    <w:abstractNumId w:val="8"/>
  </w:num>
  <w:num w:numId="17">
    <w:abstractNumId w:val="16"/>
  </w:num>
  <w:num w:numId="18">
    <w:abstractNumId w:val="18"/>
  </w:num>
  <w:num w:numId="19">
    <w:abstractNumId w:val="30"/>
  </w:num>
  <w:num w:numId="20">
    <w:abstractNumId w:val="37"/>
  </w:num>
  <w:num w:numId="21">
    <w:abstractNumId w:val="27"/>
  </w:num>
  <w:num w:numId="22">
    <w:abstractNumId w:val="22"/>
  </w:num>
  <w:num w:numId="23">
    <w:abstractNumId w:val="31"/>
  </w:num>
  <w:num w:numId="24">
    <w:abstractNumId w:val="1"/>
  </w:num>
  <w:num w:numId="25">
    <w:abstractNumId w:val="35"/>
  </w:num>
  <w:num w:numId="26">
    <w:abstractNumId w:val="26"/>
  </w:num>
  <w:num w:numId="27">
    <w:abstractNumId w:val="23"/>
  </w:num>
  <w:num w:numId="28">
    <w:abstractNumId w:val="2"/>
  </w:num>
  <w:num w:numId="29">
    <w:abstractNumId w:val="5"/>
  </w:num>
  <w:num w:numId="30">
    <w:abstractNumId w:val="33"/>
  </w:num>
  <w:num w:numId="31">
    <w:abstractNumId w:val="21"/>
  </w:num>
  <w:num w:numId="32">
    <w:abstractNumId w:val="15"/>
  </w:num>
  <w:num w:numId="33">
    <w:abstractNumId w:val="4"/>
  </w:num>
  <w:num w:numId="34">
    <w:abstractNumId w:val="19"/>
  </w:num>
  <w:num w:numId="35">
    <w:abstractNumId w:val="20"/>
  </w:num>
  <w:num w:numId="36">
    <w:abstractNumId w:val="7"/>
  </w:num>
  <w:num w:numId="37">
    <w:abstractNumId w:val="24"/>
  </w:num>
  <w:num w:numId="38">
    <w:abstractNumId w:val="1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CD9"/>
    <w:rsid w:val="000070F6"/>
    <w:rsid w:val="00007154"/>
    <w:rsid w:val="00020AB3"/>
    <w:rsid w:val="000229A7"/>
    <w:rsid w:val="00025C9C"/>
    <w:rsid w:val="00026EAE"/>
    <w:rsid w:val="00034CA5"/>
    <w:rsid w:val="0003539C"/>
    <w:rsid w:val="00042C50"/>
    <w:rsid w:val="00057204"/>
    <w:rsid w:val="0007072A"/>
    <w:rsid w:val="00081D70"/>
    <w:rsid w:val="00083E40"/>
    <w:rsid w:val="00095119"/>
    <w:rsid w:val="000A2D0D"/>
    <w:rsid w:val="000B0050"/>
    <w:rsid w:val="000C732E"/>
    <w:rsid w:val="000C7566"/>
    <w:rsid w:val="000D0EAC"/>
    <w:rsid w:val="000D620C"/>
    <w:rsid w:val="000E7B98"/>
    <w:rsid w:val="000F5CC9"/>
    <w:rsid w:val="0013774C"/>
    <w:rsid w:val="00141472"/>
    <w:rsid w:val="00147373"/>
    <w:rsid w:val="00153EAF"/>
    <w:rsid w:val="00174739"/>
    <w:rsid w:val="0017571E"/>
    <w:rsid w:val="001C119A"/>
    <w:rsid w:val="001C157C"/>
    <w:rsid w:val="001D6217"/>
    <w:rsid w:val="001F7656"/>
    <w:rsid w:val="0022559A"/>
    <w:rsid w:val="00257599"/>
    <w:rsid w:val="00290E12"/>
    <w:rsid w:val="0029786E"/>
    <w:rsid w:val="002A5015"/>
    <w:rsid w:val="002A5B84"/>
    <w:rsid w:val="002B6FCA"/>
    <w:rsid w:val="002C7FD8"/>
    <w:rsid w:val="002D1C17"/>
    <w:rsid w:val="00301C0A"/>
    <w:rsid w:val="00315740"/>
    <w:rsid w:val="00327C2F"/>
    <w:rsid w:val="003516C3"/>
    <w:rsid w:val="00355826"/>
    <w:rsid w:val="00356DB4"/>
    <w:rsid w:val="003607C2"/>
    <w:rsid w:val="00363EC6"/>
    <w:rsid w:val="0038226E"/>
    <w:rsid w:val="003A4104"/>
    <w:rsid w:val="003A6D07"/>
    <w:rsid w:val="003B2CE0"/>
    <w:rsid w:val="003B2FB2"/>
    <w:rsid w:val="003B6E73"/>
    <w:rsid w:val="003D0088"/>
    <w:rsid w:val="003D46E7"/>
    <w:rsid w:val="00400358"/>
    <w:rsid w:val="00401D73"/>
    <w:rsid w:val="00404D94"/>
    <w:rsid w:val="004067AD"/>
    <w:rsid w:val="00412D66"/>
    <w:rsid w:val="0041588A"/>
    <w:rsid w:val="00430B51"/>
    <w:rsid w:val="004316AF"/>
    <w:rsid w:val="004513F7"/>
    <w:rsid w:val="004A6A7D"/>
    <w:rsid w:val="004B4134"/>
    <w:rsid w:val="004B7393"/>
    <w:rsid w:val="004E1187"/>
    <w:rsid w:val="004F2666"/>
    <w:rsid w:val="004F7B1B"/>
    <w:rsid w:val="00517426"/>
    <w:rsid w:val="0052180D"/>
    <w:rsid w:val="00533528"/>
    <w:rsid w:val="00550CC1"/>
    <w:rsid w:val="00553D08"/>
    <w:rsid w:val="005558C2"/>
    <w:rsid w:val="0056101F"/>
    <w:rsid w:val="00562A20"/>
    <w:rsid w:val="00565EE6"/>
    <w:rsid w:val="005726E6"/>
    <w:rsid w:val="00587709"/>
    <w:rsid w:val="00592C98"/>
    <w:rsid w:val="005A4041"/>
    <w:rsid w:val="005B115D"/>
    <w:rsid w:val="005D1464"/>
    <w:rsid w:val="005D6C0D"/>
    <w:rsid w:val="00613159"/>
    <w:rsid w:val="00623841"/>
    <w:rsid w:val="00630B9A"/>
    <w:rsid w:val="0063275F"/>
    <w:rsid w:val="00645729"/>
    <w:rsid w:val="00645A18"/>
    <w:rsid w:val="006555E8"/>
    <w:rsid w:val="006623C3"/>
    <w:rsid w:val="00673C3E"/>
    <w:rsid w:val="0067597D"/>
    <w:rsid w:val="00690B43"/>
    <w:rsid w:val="00690D52"/>
    <w:rsid w:val="0069490E"/>
    <w:rsid w:val="006A0D54"/>
    <w:rsid w:val="006A2373"/>
    <w:rsid w:val="006A2F57"/>
    <w:rsid w:val="006D72BF"/>
    <w:rsid w:val="006E498C"/>
    <w:rsid w:val="0071723E"/>
    <w:rsid w:val="0074258C"/>
    <w:rsid w:val="007574CD"/>
    <w:rsid w:val="00791611"/>
    <w:rsid w:val="007A6DE1"/>
    <w:rsid w:val="007C328B"/>
    <w:rsid w:val="007D4A59"/>
    <w:rsid w:val="00800C52"/>
    <w:rsid w:val="00824847"/>
    <w:rsid w:val="00861F46"/>
    <w:rsid w:val="00875A82"/>
    <w:rsid w:val="00881C42"/>
    <w:rsid w:val="00894A3B"/>
    <w:rsid w:val="00895EB7"/>
    <w:rsid w:val="008968FC"/>
    <w:rsid w:val="008B5697"/>
    <w:rsid w:val="008C2033"/>
    <w:rsid w:val="008E1A27"/>
    <w:rsid w:val="008E2B5B"/>
    <w:rsid w:val="00902957"/>
    <w:rsid w:val="00916E46"/>
    <w:rsid w:val="00932E89"/>
    <w:rsid w:val="0094191D"/>
    <w:rsid w:val="009503FC"/>
    <w:rsid w:val="00953EE5"/>
    <w:rsid w:val="009630CF"/>
    <w:rsid w:val="00980F2F"/>
    <w:rsid w:val="009A4984"/>
    <w:rsid w:val="009B7EDA"/>
    <w:rsid w:val="009C1C7B"/>
    <w:rsid w:val="009E4E4F"/>
    <w:rsid w:val="009E6F70"/>
    <w:rsid w:val="00A02D60"/>
    <w:rsid w:val="00A23C85"/>
    <w:rsid w:val="00A24CD9"/>
    <w:rsid w:val="00A412EE"/>
    <w:rsid w:val="00A453B8"/>
    <w:rsid w:val="00A67917"/>
    <w:rsid w:val="00A73392"/>
    <w:rsid w:val="00A803E4"/>
    <w:rsid w:val="00A80682"/>
    <w:rsid w:val="00A82119"/>
    <w:rsid w:val="00A9061E"/>
    <w:rsid w:val="00AA17BF"/>
    <w:rsid w:val="00AA6A17"/>
    <w:rsid w:val="00AA7B9D"/>
    <w:rsid w:val="00AB4D19"/>
    <w:rsid w:val="00AB76C9"/>
    <w:rsid w:val="00AC49FC"/>
    <w:rsid w:val="00AD25F6"/>
    <w:rsid w:val="00AD41CF"/>
    <w:rsid w:val="00AE65DB"/>
    <w:rsid w:val="00AF05A3"/>
    <w:rsid w:val="00B45F07"/>
    <w:rsid w:val="00B46787"/>
    <w:rsid w:val="00B57524"/>
    <w:rsid w:val="00B7231C"/>
    <w:rsid w:val="00B7785B"/>
    <w:rsid w:val="00B83FB5"/>
    <w:rsid w:val="00B929BE"/>
    <w:rsid w:val="00BA7CE8"/>
    <w:rsid w:val="00BC6264"/>
    <w:rsid w:val="00BD6584"/>
    <w:rsid w:val="00BE3A33"/>
    <w:rsid w:val="00BF7340"/>
    <w:rsid w:val="00C03E31"/>
    <w:rsid w:val="00C21457"/>
    <w:rsid w:val="00C44427"/>
    <w:rsid w:val="00C62D0D"/>
    <w:rsid w:val="00C63FA7"/>
    <w:rsid w:val="00C659EA"/>
    <w:rsid w:val="00C715A2"/>
    <w:rsid w:val="00C75550"/>
    <w:rsid w:val="00C84F10"/>
    <w:rsid w:val="00C966C3"/>
    <w:rsid w:val="00C97F1B"/>
    <w:rsid w:val="00CA37CC"/>
    <w:rsid w:val="00CA64F4"/>
    <w:rsid w:val="00CB3306"/>
    <w:rsid w:val="00CB3AC6"/>
    <w:rsid w:val="00CB3DFB"/>
    <w:rsid w:val="00CC5A5D"/>
    <w:rsid w:val="00CE1E7A"/>
    <w:rsid w:val="00CE2957"/>
    <w:rsid w:val="00CF49D3"/>
    <w:rsid w:val="00CF6FB3"/>
    <w:rsid w:val="00CF7DDB"/>
    <w:rsid w:val="00D04CD5"/>
    <w:rsid w:val="00D058F1"/>
    <w:rsid w:val="00D105F2"/>
    <w:rsid w:val="00D16E3A"/>
    <w:rsid w:val="00D16E77"/>
    <w:rsid w:val="00D176C1"/>
    <w:rsid w:val="00D46FC1"/>
    <w:rsid w:val="00D514E1"/>
    <w:rsid w:val="00D54E63"/>
    <w:rsid w:val="00D64399"/>
    <w:rsid w:val="00D64AAE"/>
    <w:rsid w:val="00D64F2F"/>
    <w:rsid w:val="00D83087"/>
    <w:rsid w:val="00D932AF"/>
    <w:rsid w:val="00DB74CD"/>
    <w:rsid w:val="00DD3219"/>
    <w:rsid w:val="00DD5DA7"/>
    <w:rsid w:val="00DD64E5"/>
    <w:rsid w:val="00DD6F1F"/>
    <w:rsid w:val="00DE0A86"/>
    <w:rsid w:val="00DE21C0"/>
    <w:rsid w:val="00DE4827"/>
    <w:rsid w:val="00DF09F8"/>
    <w:rsid w:val="00DF5AD7"/>
    <w:rsid w:val="00E1728A"/>
    <w:rsid w:val="00E21D19"/>
    <w:rsid w:val="00E32819"/>
    <w:rsid w:val="00E33333"/>
    <w:rsid w:val="00E431D2"/>
    <w:rsid w:val="00E54505"/>
    <w:rsid w:val="00E72101"/>
    <w:rsid w:val="00E745BC"/>
    <w:rsid w:val="00EA7377"/>
    <w:rsid w:val="00EB61B8"/>
    <w:rsid w:val="00EC134E"/>
    <w:rsid w:val="00EC6D31"/>
    <w:rsid w:val="00ED0665"/>
    <w:rsid w:val="00ED7D7A"/>
    <w:rsid w:val="00ED7F1B"/>
    <w:rsid w:val="00EE53AB"/>
    <w:rsid w:val="00EE58F8"/>
    <w:rsid w:val="00F10251"/>
    <w:rsid w:val="00F116DC"/>
    <w:rsid w:val="00F21333"/>
    <w:rsid w:val="00F26ACA"/>
    <w:rsid w:val="00F3082D"/>
    <w:rsid w:val="00F50605"/>
    <w:rsid w:val="00F6118E"/>
    <w:rsid w:val="00F9181A"/>
    <w:rsid w:val="00F94BBC"/>
    <w:rsid w:val="00FA0A07"/>
    <w:rsid w:val="00FA641A"/>
    <w:rsid w:val="00FB08D8"/>
    <w:rsid w:val="00FB0C68"/>
    <w:rsid w:val="00FE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226B"/>
  <w15:chartTrackingRefBased/>
  <w15:docId w15:val="{9FB254A1-891D-48C8-8EDB-24D44D47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24C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4CD9"/>
    <w:rPr>
      <w:color w:val="0000FF"/>
      <w:u w:val="single"/>
    </w:rPr>
  </w:style>
  <w:style w:type="paragraph" w:styleId="Header">
    <w:name w:val="header"/>
    <w:basedOn w:val="Normal"/>
    <w:link w:val="HeaderChar"/>
    <w:uiPriority w:val="99"/>
    <w:unhideWhenUsed/>
    <w:rsid w:val="00662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C3"/>
  </w:style>
  <w:style w:type="paragraph" w:styleId="Footer">
    <w:name w:val="footer"/>
    <w:basedOn w:val="Normal"/>
    <w:link w:val="FooterChar"/>
    <w:uiPriority w:val="99"/>
    <w:unhideWhenUsed/>
    <w:rsid w:val="00662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C3"/>
  </w:style>
  <w:style w:type="paragraph" w:styleId="ListParagraph">
    <w:name w:val="List Paragraph"/>
    <w:basedOn w:val="Normal"/>
    <w:uiPriority w:val="34"/>
    <w:qFormat/>
    <w:rsid w:val="001C119A"/>
    <w:pPr>
      <w:ind w:left="720"/>
      <w:contextualSpacing/>
    </w:pPr>
  </w:style>
  <w:style w:type="character" w:customStyle="1" w:styleId="Vnbnnidung">
    <w:name w:val="Văn bản nội dung_"/>
    <w:basedOn w:val="DefaultParagraphFont"/>
    <w:link w:val="Vnbnnidung0"/>
    <w:rsid w:val="005218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2180D"/>
    <w:pPr>
      <w:widowControl w:val="0"/>
      <w:spacing w:after="100" w:line="240" w:lineRule="auto"/>
    </w:pPr>
    <w:rPr>
      <w:rFonts w:ascii="Times New Roman" w:eastAsia="Times New Roman" w:hAnsi="Times New Roman" w:cs="Times New Roman"/>
      <w:sz w:val="26"/>
      <w:szCs w:val="26"/>
    </w:rPr>
  </w:style>
  <w:style w:type="character" w:customStyle="1" w:styleId="Bodytext3">
    <w:name w:val="Body text (3)_"/>
    <w:basedOn w:val="DefaultParagraphFont"/>
    <w:link w:val="Bodytext30"/>
    <w:rsid w:val="00D932AF"/>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D932AF"/>
    <w:rPr>
      <w:rFonts w:ascii="Times New Roman" w:eastAsia="Times New Roman" w:hAnsi="Times New Roman" w:cs="Times New Roman"/>
      <w:sz w:val="28"/>
      <w:szCs w:val="28"/>
      <w:shd w:val="clear" w:color="auto" w:fill="FFFFFF"/>
    </w:rPr>
  </w:style>
  <w:style w:type="paragraph" w:customStyle="1" w:styleId="Bodytext30">
    <w:name w:val="Body text (3)"/>
    <w:basedOn w:val="Normal"/>
    <w:link w:val="Bodytext3"/>
    <w:rsid w:val="00D932AF"/>
    <w:pPr>
      <w:widowControl w:val="0"/>
      <w:shd w:val="clear" w:color="auto" w:fill="FFFFFF"/>
      <w:spacing w:after="0" w:line="367" w:lineRule="exact"/>
    </w:pPr>
    <w:rPr>
      <w:rFonts w:ascii="Times New Roman" w:eastAsia="Times New Roman" w:hAnsi="Times New Roman" w:cs="Times New Roman"/>
      <w:b/>
      <w:bCs/>
    </w:rPr>
  </w:style>
  <w:style w:type="paragraph" w:customStyle="1" w:styleId="Bodytext20">
    <w:name w:val="Body text (2)"/>
    <w:basedOn w:val="Normal"/>
    <w:link w:val="Bodytext2"/>
    <w:rsid w:val="00D932AF"/>
    <w:pPr>
      <w:widowControl w:val="0"/>
      <w:shd w:val="clear" w:color="auto" w:fill="FFFFFF"/>
      <w:spacing w:after="0" w:line="367" w:lineRule="exact"/>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05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8F1"/>
    <w:rPr>
      <w:rFonts w:ascii="Segoe UI" w:hAnsi="Segoe UI" w:cs="Segoe UI"/>
      <w:sz w:val="18"/>
      <w:szCs w:val="18"/>
    </w:rPr>
  </w:style>
  <w:style w:type="paragraph" w:styleId="FootnoteText">
    <w:name w:val="footnote text"/>
    <w:basedOn w:val="Normal"/>
    <w:link w:val="FootnoteTextChar"/>
    <w:uiPriority w:val="99"/>
    <w:semiHidden/>
    <w:unhideWhenUsed/>
    <w:rsid w:val="00DD5D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DA7"/>
    <w:rPr>
      <w:sz w:val="20"/>
      <w:szCs w:val="20"/>
    </w:rPr>
  </w:style>
  <w:style w:type="character" w:styleId="FootnoteReference">
    <w:name w:val="footnote reference"/>
    <w:basedOn w:val="DefaultParagraphFont"/>
    <w:uiPriority w:val="99"/>
    <w:semiHidden/>
    <w:unhideWhenUsed/>
    <w:rsid w:val="00DD5D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3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dai.tpthuduc@tphcm.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35EE2-860C-482A-AD49-08464AD2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2024-09-27T02:48:00Z</dcterms:created>
  <dcterms:modified xsi:type="dcterms:W3CDTF">2024-09-27T02:48:00Z</dcterms:modified>
</cp:coreProperties>
</file>